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6B" w:rsidRPr="003C3C6B" w:rsidRDefault="003C3C6B" w:rsidP="003C3C6B">
      <w:pPr>
        <w:pStyle w:val="Web"/>
        <w:spacing w:before="0" w:beforeAutospacing="0" w:after="0" w:afterAutospacing="0"/>
        <w:ind w:left="523" w:right="-149"/>
        <w:jc w:val="center"/>
        <w:rPr>
          <w:rFonts w:ascii="標楷體" w:eastAsia="標楷體" w:hAnsi="標楷體"/>
        </w:rPr>
      </w:pPr>
      <w:r w:rsidRPr="003C3C6B">
        <w:rPr>
          <w:rFonts w:ascii="標楷體" w:eastAsia="標楷體" w:hAnsi="標楷體" w:cs="Arial"/>
          <w:color w:val="000000"/>
          <w:sz w:val="48"/>
          <w:szCs w:val="48"/>
        </w:rPr>
        <w:t>國立臺北商業大學財務金融系金融科技學分學程設置計畫書 </w:t>
      </w:r>
    </w:p>
    <w:p w:rsidR="003C3C6B" w:rsidRPr="003C3C6B" w:rsidRDefault="003C3C6B" w:rsidP="003C3C6B">
      <w:pPr>
        <w:pStyle w:val="Web"/>
        <w:spacing w:before="0" w:beforeAutospacing="0" w:after="0" w:afterAutospacing="0"/>
        <w:jc w:val="right"/>
        <w:rPr>
          <w:rFonts w:ascii="標楷體" w:eastAsia="標楷體" w:hAnsi="標楷體" w:cs="Arial"/>
          <w:color w:val="000000"/>
        </w:rPr>
      </w:pPr>
      <w:r w:rsidRPr="003C3C6B">
        <w:rPr>
          <w:rFonts w:ascii="標楷體" w:eastAsia="標楷體" w:hAnsi="標楷體" w:cs="Arial"/>
          <w:color w:val="000000"/>
        </w:rPr>
        <w:t>中華民國105年10月6日105學年度第1學期第1次系課程委員會議通過</w:t>
      </w:r>
    </w:p>
    <w:p w:rsidR="003C3C6B" w:rsidRPr="003C3C6B" w:rsidRDefault="003C3C6B" w:rsidP="003C3C6B">
      <w:pPr>
        <w:pStyle w:val="Web"/>
        <w:spacing w:before="0" w:beforeAutospacing="0" w:after="0" w:afterAutospacing="0"/>
        <w:jc w:val="right"/>
        <w:rPr>
          <w:rFonts w:ascii="標楷體" w:eastAsia="標楷體" w:hAnsi="標楷體" w:cs="Arial"/>
          <w:color w:val="000000"/>
        </w:rPr>
      </w:pPr>
      <w:r w:rsidRPr="003C3C6B">
        <w:rPr>
          <w:rFonts w:ascii="標楷體" w:eastAsia="標楷體" w:hAnsi="標楷體" w:cs="Arial"/>
          <w:color w:val="000000"/>
        </w:rPr>
        <w:t xml:space="preserve"> 中華民國105年11月23日105學年度第1學期第3次系務會議通過</w:t>
      </w:r>
    </w:p>
    <w:p w:rsidR="003C3C6B" w:rsidRPr="003C3C6B" w:rsidRDefault="003C3C6B" w:rsidP="003C3C6B">
      <w:pPr>
        <w:pStyle w:val="Web"/>
        <w:spacing w:before="0" w:beforeAutospacing="0" w:after="0" w:afterAutospacing="0"/>
        <w:jc w:val="right"/>
        <w:rPr>
          <w:rFonts w:ascii="標楷體" w:eastAsia="標楷體" w:hAnsi="標楷體" w:cs="Arial"/>
          <w:color w:val="000000"/>
        </w:rPr>
      </w:pPr>
      <w:r w:rsidRPr="003C3C6B">
        <w:rPr>
          <w:rFonts w:ascii="標楷體" w:eastAsia="標楷體" w:hAnsi="標楷體" w:cs="Arial"/>
          <w:color w:val="000000"/>
        </w:rPr>
        <w:t>中華民國106年3月8日105學年度第2學期第1次系務會議修訂通過</w:t>
      </w:r>
    </w:p>
    <w:p w:rsidR="006A71DF" w:rsidRDefault="003C3C6B" w:rsidP="006A71DF">
      <w:pPr>
        <w:pStyle w:val="a8"/>
        <w:numPr>
          <w:ilvl w:val="0"/>
          <w:numId w:val="5"/>
        </w:numPr>
        <w:ind w:left="560" w:hangingChars="200" w:hanging="560"/>
        <w:rPr>
          <w:rFonts w:ascii="標楷體" w:eastAsia="標楷體" w:hAnsi="標楷體" w:cs="新細明體"/>
          <w:sz w:val="28"/>
          <w:szCs w:val="28"/>
        </w:rPr>
      </w:pPr>
      <w:r w:rsidRPr="007727A5">
        <w:rPr>
          <w:rFonts w:ascii="標楷體" w:eastAsia="標楷體" w:hAnsi="標楷體"/>
          <w:sz w:val="28"/>
          <w:szCs w:val="28"/>
        </w:rPr>
        <w:t>設置宗旨</w:t>
      </w:r>
    </w:p>
    <w:p w:rsidR="006A71DF" w:rsidRDefault="006A71DF" w:rsidP="006A71DF">
      <w:pPr>
        <w:pStyle w:val="a8"/>
        <w:ind w:left="480"/>
        <w:rPr>
          <w:rFonts w:ascii="標楷體" w:eastAsia="標楷體" w:hAnsi="標楷體"/>
          <w:sz w:val="28"/>
          <w:szCs w:val="28"/>
        </w:rPr>
      </w:pPr>
      <w:r>
        <w:rPr>
          <w:rFonts w:ascii="標楷體" w:eastAsia="標楷體" w:hAnsi="標楷體" w:cs="新細明體" w:hint="eastAsia"/>
          <w:sz w:val="28"/>
          <w:szCs w:val="28"/>
        </w:rPr>
        <w:t>（一）</w:t>
      </w:r>
      <w:r w:rsidR="003C3C6B" w:rsidRPr="006A71DF">
        <w:rPr>
          <w:rFonts w:ascii="標楷體" w:eastAsia="標楷體" w:hAnsi="標楷體"/>
          <w:sz w:val="28"/>
          <w:szCs w:val="28"/>
        </w:rPr>
        <w:t>本學程係由國立臺北商業大學(以下簡稱本校)財務金融系與本校資訊管理系、本校資訊與決策科學研究</w:t>
      </w:r>
      <w:r w:rsidR="007727A5" w:rsidRPr="006A71DF">
        <w:rPr>
          <w:rFonts w:ascii="標楷體" w:eastAsia="標楷體" w:hAnsi="標楷體"/>
          <w:sz w:val="28"/>
          <w:szCs w:val="28"/>
        </w:rPr>
        <w:t>所共同開設</w:t>
      </w:r>
      <w:r w:rsidR="007727A5" w:rsidRPr="006A71DF">
        <w:rPr>
          <w:rFonts w:ascii="標楷體" w:eastAsia="標楷體" w:hAnsi="標楷體" w:hint="eastAsia"/>
          <w:sz w:val="28"/>
          <w:szCs w:val="28"/>
        </w:rPr>
        <w:t>。</w:t>
      </w:r>
    </w:p>
    <w:p w:rsidR="006A71DF" w:rsidRDefault="003C3C6B" w:rsidP="006A71DF">
      <w:pPr>
        <w:pStyle w:val="a8"/>
        <w:ind w:left="480"/>
        <w:rPr>
          <w:rFonts w:ascii="標楷體" w:eastAsia="標楷體" w:hAnsi="標楷體"/>
          <w:sz w:val="28"/>
          <w:szCs w:val="28"/>
        </w:rPr>
      </w:pPr>
      <w:r w:rsidRPr="007727A5">
        <w:rPr>
          <w:rFonts w:ascii="標楷體" w:eastAsia="標楷體" w:hAnsi="標楷體"/>
          <w:sz w:val="28"/>
          <w:szCs w:val="28"/>
        </w:rPr>
        <w:t>(二) 本學程結合本校財務金融系與本校資訊管理系、本校資訊與決策科學研究所優質之師資基礎,經由跨院的整合平台,規劃結合財務金融及資訊領域知識,藉由理論與實務搭配,培養學生金融科技的基礎訓練,培植金融科技人才。</w:t>
      </w:r>
    </w:p>
    <w:p w:rsidR="006A71DF" w:rsidRDefault="003C3C6B" w:rsidP="006A71DF">
      <w:pPr>
        <w:pStyle w:val="a8"/>
        <w:numPr>
          <w:ilvl w:val="0"/>
          <w:numId w:val="5"/>
        </w:numPr>
        <w:ind w:left="560" w:hangingChars="200" w:hanging="560"/>
        <w:rPr>
          <w:rFonts w:ascii="標楷體" w:eastAsia="標楷體" w:hAnsi="標楷體"/>
          <w:sz w:val="28"/>
          <w:szCs w:val="28"/>
        </w:rPr>
      </w:pPr>
      <w:r w:rsidRPr="006A71DF">
        <w:rPr>
          <w:rFonts w:ascii="標楷體" w:eastAsia="標楷體" w:hAnsi="標楷體"/>
          <w:sz w:val="28"/>
          <w:szCs w:val="28"/>
        </w:rPr>
        <w:t>設置學分學程或學位學程:學分學程。</w:t>
      </w:r>
    </w:p>
    <w:p w:rsidR="006A71DF" w:rsidRDefault="003C3C6B" w:rsidP="006A71DF">
      <w:pPr>
        <w:pStyle w:val="a8"/>
        <w:numPr>
          <w:ilvl w:val="0"/>
          <w:numId w:val="5"/>
        </w:numPr>
        <w:ind w:left="560" w:hangingChars="200" w:hanging="560"/>
        <w:rPr>
          <w:rFonts w:ascii="標楷體" w:eastAsia="標楷體" w:hAnsi="標楷體"/>
          <w:sz w:val="28"/>
          <w:szCs w:val="28"/>
        </w:rPr>
      </w:pPr>
      <w:r w:rsidRPr="006A71DF">
        <w:rPr>
          <w:rFonts w:ascii="標楷體" w:eastAsia="標楷體" w:hAnsi="標楷體"/>
          <w:sz w:val="28"/>
          <w:szCs w:val="28"/>
        </w:rPr>
        <w:t>參與教學研究單位:本校財務金融系、本校資訊管</w:t>
      </w:r>
      <w:r w:rsidR="003A6C1E">
        <w:rPr>
          <w:rFonts w:ascii="標楷體" w:eastAsia="標楷體" w:hAnsi="標楷體" w:hint="eastAsia"/>
          <w:sz w:val="28"/>
          <w:szCs w:val="28"/>
        </w:rPr>
        <w:t>理</w:t>
      </w:r>
      <w:r w:rsidRPr="006A71DF">
        <w:rPr>
          <w:rFonts w:ascii="標楷體" w:eastAsia="標楷體" w:hAnsi="標楷體"/>
          <w:sz w:val="28"/>
          <w:szCs w:val="28"/>
        </w:rPr>
        <w:t>系、本校資訊與決策科學研究所。</w:t>
      </w:r>
    </w:p>
    <w:p w:rsidR="006A71DF" w:rsidRDefault="003C3C6B" w:rsidP="00883E40">
      <w:pPr>
        <w:pStyle w:val="a8"/>
        <w:numPr>
          <w:ilvl w:val="0"/>
          <w:numId w:val="5"/>
        </w:numPr>
        <w:ind w:left="560" w:hangingChars="200" w:hanging="560"/>
        <w:rPr>
          <w:rFonts w:ascii="標楷體" w:eastAsia="標楷體" w:hAnsi="標楷體"/>
          <w:sz w:val="28"/>
          <w:szCs w:val="28"/>
        </w:rPr>
      </w:pPr>
      <w:r w:rsidRPr="006A71DF">
        <w:rPr>
          <w:rFonts w:ascii="標楷體" w:eastAsia="標楷體" w:hAnsi="標楷體"/>
          <w:sz w:val="28"/>
          <w:szCs w:val="28"/>
        </w:rPr>
        <w:t xml:space="preserve">授課師資:由本校財務金融系、本校資訊管理系、資訊與決策科學研究所優質之師資授課。 </w:t>
      </w:r>
    </w:p>
    <w:p w:rsidR="006A71DF" w:rsidRDefault="003C3C6B" w:rsidP="00883E40">
      <w:pPr>
        <w:pStyle w:val="a8"/>
        <w:numPr>
          <w:ilvl w:val="0"/>
          <w:numId w:val="5"/>
        </w:numPr>
        <w:ind w:left="560" w:hangingChars="200" w:hanging="560"/>
        <w:rPr>
          <w:rFonts w:ascii="標楷體" w:eastAsia="標楷體" w:hAnsi="標楷體"/>
          <w:sz w:val="28"/>
          <w:szCs w:val="28"/>
        </w:rPr>
      </w:pPr>
      <w:r w:rsidRPr="006A71DF">
        <w:rPr>
          <w:rFonts w:ascii="標楷體" w:eastAsia="標楷體" w:hAnsi="標楷體"/>
          <w:sz w:val="28"/>
          <w:szCs w:val="28"/>
        </w:rPr>
        <w:t>學程必修科目學分、選修學分及應修學分總數</w:t>
      </w:r>
    </w:p>
    <w:p w:rsidR="006A71DF" w:rsidRDefault="003C3C6B" w:rsidP="006A71DF">
      <w:pPr>
        <w:pStyle w:val="a8"/>
        <w:ind w:left="560"/>
        <w:rPr>
          <w:rFonts w:ascii="標楷體" w:eastAsia="標楷體" w:hAnsi="標楷體"/>
          <w:sz w:val="28"/>
          <w:szCs w:val="28"/>
        </w:rPr>
      </w:pPr>
      <w:r w:rsidRPr="006A71DF">
        <w:rPr>
          <w:rFonts w:ascii="標楷體" w:eastAsia="標楷體" w:hAnsi="標楷體"/>
          <w:sz w:val="28"/>
          <w:szCs w:val="28"/>
        </w:rPr>
        <w:t>(一)</w:t>
      </w:r>
      <w:r w:rsidRPr="006A71DF">
        <w:rPr>
          <w:rFonts w:ascii="標楷體" w:eastAsia="標楷體" w:hAnsi="標楷體" w:hint="eastAsia"/>
          <w:sz w:val="28"/>
          <w:szCs w:val="28"/>
        </w:rPr>
        <w:t>必修課程:至少7學分</w:t>
      </w:r>
    </w:p>
    <w:p w:rsidR="006A71DF" w:rsidRDefault="003C3C6B" w:rsidP="006A71DF">
      <w:pPr>
        <w:pStyle w:val="a8"/>
        <w:ind w:left="560"/>
        <w:rPr>
          <w:rFonts w:ascii="標楷體" w:eastAsia="標楷體" w:hAnsi="標楷體"/>
          <w:sz w:val="28"/>
          <w:szCs w:val="28"/>
        </w:rPr>
      </w:pPr>
      <w:r w:rsidRPr="007727A5">
        <w:rPr>
          <w:rFonts w:ascii="標楷體" w:eastAsia="標楷體" w:hAnsi="標楷體"/>
          <w:sz w:val="28"/>
          <w:szCs w:val="28"/>
        </w:rPr>
        <w:t>選修課程:本校財金系開設課程至少5學分,本校外系開設課程至少9學分</w:t>
      </w:r>
      <w:r w:rsidR="003A6C1E">
        <w:rPr>
          <w:rFonts w:ascii="標楷體" w:eastAsia="標楷體" w:hAnsi="標楷體" w:hint="eastAsia"/>
          <w:sz w:val="28"/>
          <w:szCs w:val="28"/>
        </w:rPr>
        <w:t>，</w:t>
      </w:r>
      <w:r w:rsidRPr="007727A5">
        <w:rPr>
          <w:rFonts w:ascii="標楷體" w:eastAsia="標楷體" w:hAnsi="標楷體"/>
          <w:sz w:val="28"/>
          <w:szCs w:val="28"/>
        </w:rPr>
        <w:t>應修學分總數:21學分</w:t>
      </w:r>
    </w:p>
    <w:p w:rsidR="006A71DF" w:rsidRDefault="003C3C6B" w:rsidP="006A71DF">
      <w:pPr>
        <w:pStyle w:val="a8"/>
        <w:ind w:left="560"/>
        <w:rPr>
          <w:rFonts w:ascii="標楷體" w:eastAsia="標楷體" w:hAnsi="標楷體"/>
          <w:sz w:val="28"/>
          <w:szCs w:val="28"/>
        </w:rPr>
      </w:pPr>
      <w:r w:rsidRPr="007727A5">
        <w:rPr>
          <w:rFonts w:ascii="標楷體" w:eastAsia="標楷體" w:hAnsi="標楷體"/>
          <w:sz w:val="28"/>
          <w:szCs w:val="28"/>
        </w:rPr>
        <w:lastRenderedPageBreak/>
        <w:t>(二) 金融科技學分學程證明書:修滿學程規定之科目與學分時,得向財務金融系申領核發學程證明書。</w:t>
      </w:r>
    </w:p>
    <w:p w:rsidR="006A71DF" w:rsidRDefault="006A71DF" w:rsidP="006A71DF">
      <w:pPr>
        <w:pStyle w:val="a8"/>
        <w:ind w:left="560" w:hangingChars="200" w:hanging="560"/>
        <w:rPr>
          <w:rFonts w:ascii="標楷體" w:eastAsia="標楷體" w:hAnsi="標楷體"/>
          <w:sz w:val="28"/>
          <w:szCs w:val="28"/>
        </w:rPr>
      </w:pPr>
      <w:r>
        <w:rPr>
          <w:rFonts w:ascii="標楷體" w:eastAsia="標楷體" w:hAnsi="標楷體" w:hint="eastAsia"/>
          <w:sz w:val="28"/>
          <w:szCs w:val="28"/>
        </w:rPr>
        <w:t>六、</w:t>
      </w:r>
      <w:r w:rsidR="003C3C6B" w:rsidRPr="007727A5">
        <w:rPr>
          <w:rFonts w:ascii="標楷體" w:eastAsia="標楷體" w:hAnsi="標楷體"/>
          <w:sz w:val="28"/>
          <w:szCs w:val="28"/>
        </w:rPr>
        <w:t>所需資源安排:運用本校現有資源,並由資網中心配合教務系統之修改與開發。</w:t>
      </w:r>
    </w:p>
    <w:p w:rsidR="006A71DF" w:rsidRDefault="003C3C6B" w:rsidP="006A71DF">
      <w:pPr>
        <w:pStyle w:val="a8"/>
        <w:ind w:left="560" w:hangingChars="200" w:hanging="560"/>
        <w:rPr>
          <w:rFonts w:ascii="標楷體" w:eastAsia="標楷體" w:hAnsi="標楷體"/>
          <w:sz w:val="28"/>
          <w:szCs w:val="28"/>
        </w:rPr>
      </w:pPr>
      <w:r w:rsidRPr="007727A5">
        <w:rPr>
          <w:rFonts w:ascii="標楷體" w:eastAsia="標楷體" w:hAnsi="標楷體"/>
          <w:sz w:val="28"/>
          <w:szCs w:val="28"/>
        </w:rPr>
        <w:t>七、行政管理:本學程由本校財務金融系主辦,教務處協助辦理相關事宜,學程證明書由本校財務金融系核發。</w:t>
      </w:r>
    </w:p>
    <w:p w:rsidR="006A71DF" w:rsidRDefault="003C3C6B" w:rsidP="006A71DF">
      <w:pPr>
        <w:pStyle w:val="a8"/>
        <w:ind w:left="560" w:hangingChars="200" w:hanging="560"/>
        <w:rPr>
          <w:rFonts w:ascii="標楷體" w:eastAsia="標楷體" w:hAnsi="標楷體"/>
          <w:sz w:val="28"/>
          <w:szCs w:val="28"/>
        </w:rPr>
      </w:pPr>
      <w:r w:rsidRPr="007727A5">
        <w:rPr>
          <w:rFonts w:ascii="標楷體" w:eastAsia="標楷體" w:hAnsi="標楷體"/>
          <w:sz w:val="28"/>
          <w:szCs w:val="28"/>
        </w:rPr>
        <w:t>八、申請注意事項:</w:t>
      </w:r>
    </w:p>
    <w:p w:rsidR="00B8297C"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(一) 凡本校專科部、學院部及研究所的學生,均得向本校財務金融系提出申請修習本學程。(修習流程須知,詳見附件</w:t>
      </w:r>
      <w:r w:rsidR="007727A5" w:rsidRPr="007727A5">
        <w:rPr>
          <w:rFonts w:ascii="標楷體" w:eastAsia="標楷體" w:hAnsi="標楷體"/>
          <w:sz w:val="28"/>
          <w:szCs w:val="28"/>
        </w:rPr>
        <w:t xml:space="preserve"> 1)</w:t>
      </w:r>
    </w:p>
    <w:p w:rsidR="00B8297C"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(二) 抵免學分辦法:學生申請抵免學分依本校學生抵免科目學分辦法辦理。</w:t>
      </w:r>
    </w:p>
    <w:p w:rsidR="00B8297C"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(三) 學程證明書核發:學生修畢本學程學分者,得向財務金融系申領核發本學程證明書(核發申請表,詳見附</w:t>
      </w:r>
      <w:r w:rsidRPr="007727A5">
        <w:rPr>
          <w:rFonts w:ascii="標楷體" w:eastAsia="標楷體" w:hAnsi="標楷體" w:hint="eastAsia"/>
          <w:sz w:val="28"/>
          <w:szCs w:val="28"/>
        </w:rPr>
        <w:t>件</w:t>
      </w:r>
      <w:r w:rsidRPr="007727A5">
        <w:rPr>
          <w:rFonts w:ascii="標楷體" w:eastAsia="標楷體" w:hAnsi="標楷體"/>
          <w:sz w:val="28"/>
          <w:szCs w:val="28"/>
        </w:rPr>
        <w:t>2)。</w:t>
      </w:r>
    </w:p>
    <w:p w:rsidR="00B8297C"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(四) 修讀本學程之學生若中途因故無法繼續修習,須填寫「終止修習金融科技學程申請書」,經原系所主任簽章後,送至本學程辦公室辦理,終止其修習資格(詳附件3)。</w:t>
      </w:r>
    </w:p>
    <w:p w:rsidR="00B8297C"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(五) 修畢原系所應修科目及學分數且成績合格,符合原系所畢業資格但尚未修畢本學程課程學分者,若欲以原系所資格畢業,須填寫「放棄修習金融科技學程申請書」,申請放棄修習本學</w:t>
      </w:r>
      <w:r w:rsidRPr="007727A5">
        <w:rPr>
          <w:rFonts w:ascii="標楷體" w:eastAsia="標楷體" w:hAnsi="標楷體"/>
          <w:sz w:val="28"/>
          <w:szCs w:val="28"/>
        </w:rPr>
        <w:lastRenderedPageBreak/>
        <w:t>程,經核可後,方可畢業(詳附件 3)。</w:t>
      </w:r>
    </w:p>
    <w:p w:rsidR="003C3C6B" w:rsidRPr="007727A5"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(六) 若有未盡事宜,悉依本校相關規定辦理。 </w:t>
      </w:r>
    </w:p>
    <w:p w:rsidR="003C3C6B" w:rsidRPr="007727A5" w:rsidRDefault="003C3C6B" w:rsidP="007727A5">
      <w:pPr>
        <w:pStyle w:val="a8"/>
        <w:rPr>
          <w:rFonts w:ascii="標楷體" w:eastAsia="標楷體" w:hAnsi="標楷體"/>
          <w:sz w:val="28"/>
          <w:szCs w:val="28"/>
        </w:rPr>
      </w:pPr>
    </w:p>
    <w:tbl>
      <w:tblPr>
        <w:tblStyle w:val="a3"/>
        <w:tblpPr w:leftFromText="180" w:rightFromText="180" w:vertAnchor="text" w:horzAnchor="margin" w:tblpY="586"/>
        <w:tblW w:w="0" w:type="auto"/>
        <w:tblLook w:val="04A0" w:firstRow="1" w:lastRow="0" w:firstColumn="1" w:lastColumn="0" w:noHBand="0" w:noVBand="1"/>
      </w:tblPr>
      <w:tblGrid>
        <w:gridCol w:w="2263"/>
        <w:gridCol w:w="1843"/>
        <w:gridCol w:w="1559"/>
        <w:gridCol w:w="1276"/>
        <w:gridCol w:w="1355"/>
      </w:tblGrid>
      <w:tr w:rsidR="003C3C6B" w:rsidRPr="007727A5" w:rsidTr="00B8297C">
        <w:trPr>
          <w:trHeight w:val="695"/>
        </w:trPr>
        <w:tc>
          <w:tcPr>
            <w:tcW w:w="226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科目名稱</w:t>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開課系別</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學制</w:t>
            </w:r>
          </w:p>
        </w:tc>
        <w:tc>
          <w:tcPr>
            <w:tcW w:w="1276"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學分數</w:t>
            </w:r>
          </w:p>
        </w:tc>
        <w:tc>
          <w:tcPr>
            <w:tcW w:w="1355"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備註</w:t>
            </w:r>
          </w:p>
        </w:tc>
      </w:tr>
      <w:tr w:rsidR="003C3C6B" w:rsidRPr="007727A5" w:rsidTr="00B8297C">
        <w:tc>
          <w:tcPr>
            <w:tcW w:w="226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財金軟體應用</w:t>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1276"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2</w:t>
            </w:r>
          </w:p>
        </w:tc>
        <w:tc>
          <w:tcPr>
            <w:tcW w:w="1355" w:type="dxa"/>
            <w:vAlign w:val="center"/>
          </w:tcPr>
          <w:p w:rsidR="003C3C6B" w:rsidRPr="007727A5" w:rsidRDefault="003C3C6B" w:rsidP="00B8297C">
            <w:pPr>
              <w:pStyle w:val="a8"/>
              <w:jc w:val="center"/>
              <w:rPr>
                <w:rFonts w:ascii="標楷體" w:eastAsia="標楷體" w:hAnsi="標楷體"/>
                <w:sz w:val="28"/>
                <w:szCs w:val="28"/>
              </w:rPr>
            </w:pPr>
          </w:p>
        </w:tc>
      </w:tr>
      <w:tr w:rsidR="003C3C6B" w:rsidRPr="007727A5" w:rsidTr="00B8297C">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金融科技概論" w:history="1">
              <w:r w:rsidR="003C3C6B" w:rsidRPr="009B7F51">
                <w:rPr>
                  <w:rStyle w:val="ad"/>
                  <w:rFonts w:ascii="標楷體" w:eastAsia="標楷體" w:hAnsi="標楷體"/>
                  <w:sz w:val="28"/>
                  <w:szCs w:val="28"/>
                </w:rPr>
                <w:t>金融科技概論</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1276"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2</w:t>
            </w:r>
          </w:p>
        </w:tc>
        <w:tc>
          <w:tcPr>
            <w:tcW w:w="1355" w:type="dxa"/>
            <w:vAlign w:val="center"/>
          </w:tcPr>
          <w:p w:rsidR="003C3C6B" w:rsidRPr="007727A5" w:rsidRDefault="003C3C6B" w:rsidP="00B8297C">
            <w:pPr>
              <w:pStyle w:val="a8"/>
              <w:jc w:val="center"/>
              <w:rPr>
                <w:rFonts w:ascii="標楷體" w:eastAsia="標楷體" w:hAnsi="標楷體"/>
                <w:sz w:val="28"/>
                <w:szCs w:val="28"/>
              </w:rPr>
            </w:pPr>
          </w:p>
        </w:tc>
      </w:tr>
      <w:tr w:rsidR="003C3C6B" w:rsidRPr="007727A5" w:rsidTr="00B8297C">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程式設計（一）" w:history="1">
              <w:r w:rsidR="003C3C6B" w:rsidRPr="00287874">
                <w:rPr>
                  <w:rStyle w:val="ad"/>
                  <w:rFonts w:ascii="標楷體" w:eastAsia="標楷體" w:hAnsi="標楷體"/>
                  <w:sz w:val="28"/>
                  <w:szCs w:val="28"/>
                </w:rPr>
                <w:t>程式設計一</w:t>
              </w:r>
            </w:hyperlink>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程式設計與應用</w:t>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本校資管系</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hint="eastAsia"/>
                <w:sz w:val="28"/>
                <w:szCs w:val="28"/>
              </w:rPr>
              <w:t>/</w:t>
            </w:r>
            <w:r w:rsidRPr="007727A5">
              <w:rPr>
                <w:rFonts w:ascii="標楷體" w:eastAsia="標楷體" w:hAnsi="標楷體"/>
                <w:sz w:val="28"/>
                <w:szCs w:val="28"/>
              </w:rPr>
              <w:t>本校資研所</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r w:rsidRPr="007727A5">
              <w:rPr>
                <w:rFonts w:ascii="標楷體" w:eastAsia="標楷體" w:hAnsi="標楷體" w:hint="eastAsia"/>
                <w:sz w:val="28"/>
                <w:szCs w:val="28"/>
              </w:rPr>
              <w:t>/</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研究所</w:t>
            </w:r>
          </w:p>
        </w:tc>
        <w:tc>
          <w:tcPr>
            <w:tcW w:w="1276"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hint="eastAsia"/>
                <w:sz w:val="28"/>
                <w:szCs w:val="28"/>
              </w:rPr>
              <w:t>3</w:t>
            </w:r>
          </w:p>
        </w:tc>
        <w:tc>
          <w:tcPr>
            <w:tcW w:w="1355"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2</w:t>
            </w:r>
            <w:r w:rsidRPr="007727A5">
              <w:rPr>
                <w:rFonts w:ascii="標楷體" w:eastAsia="標楷體" w:hAnsi="標楷體" w:hint="eastAsia"/>
                <w:sz w:val="28"/>
                <w:szCs w:val="28"/>
              </w:rPr>
              <w:t>選1</w:t>
            </w:r>
          </w:p>
        </w:tc>
      </w:tr>
    </w:tbl>
    <w:p w:rsidR="003C3C6B" w:rsidRPr="007727A5" w:rsidRDefault="003C3C6B" w:rsidP="007727A5">
      <w:pPr>
        <w:pStyle w:val="a8"/>
        <w:rPr>
          <w:rFonts w:ascii="標楷體" w:eastAsia="標楷體" w:hAnsi="標楷體"/>
          <w:sz w:val="28"/>
          <w:szCs w:val="28"/>
        </w:rPr>
      </w:pPr>
      <w:r w:rsidRPr="007727A5">
        <w:rPr>
          <w:rFonts w:ascii="標楷體" w:eastAsia="標楷體" w:hAnsi="標楷體"/>
          <w:sz w:val="28"/>
          <w:szCs w:val="28"/>
        </w:rPr>
        <w:t>●</w:t>
      </w:r>
      <w:bookmarkStart w:id="0" w:name="必修課程"/>
      <w:r w:rsidRPr="007727A5">
        <w:rPr>
          <w:rFonts w:ascii="標楷體" w:eastAsia="標楷體" w:hAnsi="標楷體"/>
          <w:sz w:val="28"/>
          <w:szCs w:val="28"/>
        </w:rPr>
        <w:t xml:space="preserve"> 必修課程:至少 7 學分 </w:t>
      </w:r>
    </w:p>
    <w:bookmarkEnd w:id="0"/>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sz w:val="28"/>
          <w:szCs w:val="28"/>
        </w:rPr>
        <w:t xml:space="preserve">● </w:t>
      </w:r>
      <w:bookmarkStart w:id="1" w:name="選修課程"/>
      <w:r w:rsidRPr="007727A5">
        <w:rPr>
          <w:rFonts w:ascii="標楷體" w:eastAsia="標楷體" w:hAnsi="標楷體"/>
          <w:sz w:val="28"/>
          <w:szCs w:val="28"/>
        </w:rPr>
        <w:t>選修課程:至少 14 學分(其中本校財金系開設課程至少</w:t>
      </w:r>
      <w:r w:rsidRPr="007727A5">
        <w:rPr>
          <w:rFonts w:ascii="標楷體" w:eastAsia="標楷體" w:hAnsi="標楷體"/>
          <w:sz w:val="28"/>
          <w:szCs w:val="28"/>
        </w:rPr>
        <w:tab/>
        <w:t>5 學分,本校外系開設課程至少9學分) </w:t>
      </w:r>
      <w:bookmarkEnd w:id="1"/>
    </w:p>
    <w:tbl>
      <w:tblPr>
        <w:tblStyle w:val="a3"/>
        <w:tblW w:w="8512" w:type="dxa"/>
        <w:tblLook w:val="04A0" w:firstRow="1" w:lastRow="0" w:firstColumn="1" w:lastColumn="0" w:noHBand="0" w:noVBand="1"/>
      </w:tblPr>
      <w:tblGrid>
        <w:gridCol w:w="2263"/>
        <w:gridCol w:w="1843"/>
        <w:gridCol w:w="1559"/>
        <w:gridCol w:w="1134"/>
        <w:gridCol w:w="1713"/>
      </w:tblGrid>
      <w:tr w:rsidR="003C3C6B" w:rsidRPr="007727A5" w:rsidTr="00B8297C">
        <w:trPr>
          <w:trHeight w:val="551"/>
        </w:trPr>
        <w:tc>
          <w:tcPr>
            <w:tcW w:w="226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科目名稱</w:t>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開課系別</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學制</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學分數</w:t>
            </w:r>
          </w:p>
        </w:tc>
      </w:tr>
      <w:tr w:rsidR="003C3C6B" w:rsidRPr="007727A5" w:rsidTr="00B8297C">
        <w:trPr>
          <w:trHeight w:val="539"/>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大數據金融" w:history="1">
              <w:r w:rsidR="003C3C6B" w:rsidRPr="009B7F51">
                <w:rPr>
                  <w:rStyle w:val="ad"/>
                  <w:rFonts w:ascii="標楷體" w:eastAsia="標楷體" w:hAnsi="標楷體"/>
                  <w:sz w:val="28"/>
                  <w:szCs w:val="28"/>
                </w:rPr>
                <w:t>大數據金融</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51"/>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銀行實務" w:history="1">
              <w:r w:rsidR="003C3C6B" w:rsidRPr="009B7F51">
                <w:rPr>
                  <w:rStyle w:val="ad"/>
                  <w:rFonts w:ascii="標楷體" w:eastAsia="標楷體" w:hAnsi="標楷體"/>
                  <w:sz w:val="28"/>
                  <w:szCs w:val="28"/>
                </w:rPr>
                <w:t>銀行實務</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51"/>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人身保險" w:history="1">
              <w:r w:rsidR="003C3C6B" w:rsidRPr="009B7F51">
                <w:rPr>
                  <w:rStyle w:val="ad"/>
                  <w:rFonts w:ascii="標楷體" w:eastAsia="標楷體" w:hAnsi="標楷體"/>
                  <w:sz w:val="28"/>
                  <w:szCs w:val="28"/>
                </w:rPr>
                <w:t>人身保險</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2</w:t>
            </w:r>
          </w:p>
        </w:tc>
      </w:tr>
      <w:tr w:rsidR="003C3C6B" w:rsidRPr="007727A5" w:rsidTr="00B8297C">
        <w:trPr>
          <w:trHeight w:val="539"/>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衍生性商品" w:history="1">
              <w:r w:rsidR="003C3C6B" w:rsidRPr="00CE7031">
                <w:rPr>
                  <w:rStyle w:val="ad"/>
                  <w:rFonts w:ascii="標楷體" w:eastAsia="標楷體" w:hAnsi="標楷體"/>
                  <w:sz w:val="28"/>
                  <w:szCs w:val="28"/>
                </w:rPr>
                <w:t>衍生性商品</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51"/>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基金管理" w:history="1">
              <w:r w:rsidR="003C3C6B" w:rsidRPr="00CE7031">
                <w:rPr>
                  <w:rStyle w:val="ad"/>
                  <w:rFonts w:ascii="標楷體" w:eastAsia="標楷體" w:hAnsi="標楷體"/>
                  <w:sz w:val="28"/>
                  <w:szCs w:val="28"/>
                </w:rPr>
                <w:t>基金管理</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bookmarkStart w:id="2" w:name="選修課程2" w:colFirst="0" w:colLast="3"/>
      <w:tr w:rsidR="003C3C6B" w:rsidRPr="007727A5" w:rsidTr="00B8297C">
        <w:trPr>
          <w:trHeight w:val="551"/>
        </w:trPr>
        <w:tc>
          <w:tcPr>
            <w:tcW w:w="2263" w:type="dxa"/>
            <w:vAlign w:val="center"/>
          </w:tcPr>
          <w:p w:rsidR="003C3C6B" w:rsidRPr="007727A5" w:rsidRDefault="00CE7031" w:rsidP="00B8297C">
            <w:pPr>
              <w:pStyle w:val="a8"/>
              <w:jc w:val="center"/>
              <w:rPr>
                <w:rFonts w:ascii="標楷體" w:eastAsia="標楷體" w:hAnsi="標楷體"/>
                <w:sz w:val="28"/>
                <w:szCs w:val="28"/>
              </w:rPr>
            </w:pPr>
            <w:r>
              <w:rPr>
                <w:rFonts w:ascii="標楷體" w:eastAsia="標楷體" w:hAnsi="標楷體"/>
                <w:sz w:val="28"/>
                <w:szCs w:val="28"/>
              </w:rPr>
              <w:fldChar w:fldCharType="begin"/>
            </w:r>
            <w:r>
              <w:rPr>
                <w:rFonts w:ascii="標楷體" w:eastAsia="標楷體" w:hAnsi="標楷體"/>
                <w:sz w:val="28"/>
                <w:szCs w:val="28"/>
              </w:rPr>
              <w:instrText xml:space="preserve"> HYPERLINK  \l "國際財務管理" </w:instrText>
            </w:r>
            <w:r>
              <w:rPr>
                <w:rFonts w:ascii="標楷體" w:eastAsia="標楷體" w:hAnsi="標楷體"/>
                <w:sz w:val="28"/>
                <w:szCs w:val="28"/>
              </w:rPr>
              <w:fldChar w:fldCharType="separate"/>
            </w:r>
            <w:r w:rsidR="003C3C6B" w:rsidRPr="00CE7031">
              <w:rPr>
                <w:rStyle w:val="ad"/>
                <w:rFonts w:ascii="標楷體" w:eastAsia="標楷體" w:hAnsi="標楷體"/>
                <w:sz w:val="28"/>
                <w:szCs w:val="28"/>
              </w:rPr>
              <w:t>國際財務</w:t>
            </w:r>
            <w:r w:rsidR="001C209F" w:rsidRPr="00CE7031">
              <w:rPr>
                <w:rStyle w:val="ad"/>
                <w:rFonts w:ascii="標楷體" w:eastAsia="標楷體" w:hAnsi="標楷體" w:hint="eastAsia"/>
                <w:sz w:val="28"/>
                <w:szCs w:val="28"/>
              </w:rPr>
              <w:t>管</w:t>
            </w:r>
            <w:r w:rsidR="003C3C6B" w:rsidRPr="00CE7031">
              <w:rPr>
                <w:rStyle w:val="ad"/>
                <w:rFonts w:ascii="標楷體" w:eastAsia="標楷體" w:hAnsi="標楷體"/>
                <w:sz w:val="28"/>
                <w:szCs w:val="28"/>
              </w:rPr>
              <w:t>理</w:t>
            </w:r>
            <w:r>
              <w:rPr>
                <w:rFonts w:ascii="標楷體" w:eastAsia="標楷體" w:hAnsi="標楷體"/>
                <w:sz w:val="28"/>
                <w:szCs w:val="28"/>
              </w:rPr>
              <w:fldChar w:fldCharType="end"/>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39"/>
        </w:trPr>
        <w:tc>
          <w:tcPr>
            <w:tcW w:w="226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lastRenderedPageBreak/>
              <w:t>證券投資</w:t>
            </w:r>
            <w:r w:rsidRPr="007727A5">
              <w:rPr>
                <w:rFonts w:ascii="標楷體" w:eastAsia="標楷體" w:hAnsi="標楷體" w:hint="eastAsia"/>
                <w:sz w:val="28"/>
                <w:szCs w:val="28"/>
              </w:rPr>
              <w:t>分</w:t>
            </w:r>
            <w:r w:rsidRPr="007727A5">
              <w:rPr>
                <w:rFonts w:ascii="標楷體" w:eastAsia="標楷體" w:hAnsi="標楷體"/>
                <w:sz w:val="28"/>
                <w:szCs w:val="28"/>
              </w:rPr>
              <w:t>析</w:t>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本校財金系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51"/>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物聯網及其應用" w:history="1">
              <w:r w:rsidR="003C3C6B" w:rsidRPr="00335B8F">
                <w:rPr>
                  <w:rStyle w:val="ad"/>
                  <w:rFonts w:ascii="標楷體" w:eastAsia="標楷體" w:hAnsi="標楷體"/>
                  <w:sz w:val="28"/>
                  <w:szCs w:val="28"/>
                </w:rPr>
                <w:t>物聯網</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本校資研所</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研究所</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1025"/>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資料庫管理" w:history="1">
              <w:r w:rsidR="003C3C6B" w:rsidRPr="00335B8F">
                <w:rPr>
                  <w:rStyle w:val="ad"/>
                  <w:rFonts w:ascii="標楷體" w:eastAsia="標楷體" w:hAnsi="標楷體"/>
                  <w:sz w:val="28"/>
                  <w:szCs w:val="28"/>
                </w:rPr>
                <w:t>資料庫管理</w:t>
              </w:r>
            </w:hyperlink>
          </w:p>
          <w:p w:rsidR="003C3C6B" w:rsidRPr="007727A5" w:rsidRDefault="0056638C" w:rsidP="00B8297C">
            <w:pPr>
              <w:pStyle w:val="a8"/>
              <w:jc w:val="center"/>
              <w:rPr>
                <w:rFonts w:ascii="標楷體" w:eastAsia="標楷體" w:hAnsi="標楷體"/>
                <w:sz w:val="28"/>
                <w:szCs w:val="28"/>
              </w:rPr>
            </w:pPr>
            <w:hyperlink w:anchor="高等資料庫" w:history="1">
              <w:r w:rsidR="003C3C6B" w:rsidRPr="00335B8F">
                <w:rPr>
                  <w:rStyle w:val="ad"/>
                  <w:rFonts w:ascii="標楷體" w:eastAsia="標楷體" w:hAnsi="標楷體"/>
                  <w:sz w:val="28"/>
                  <w:szCs w:val="28"/>
                </w:rPr>
                <w:t>高等資料庫</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本校資管系/</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本校資研所</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hint="eastAsia"/>
                <w:sz w:val="28"/>
                <w:szCs w:val="28"/>
              </w:rPr>
              <w:t>大學部</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hint="eastAsia"/>
                <w:sz w:val="28"/>
                <w:szCs w:val="28"/>
              </w:rPr>
              <w:t>/研究所</w:t>
            </w:r>
          </w:p>
        </w:tc>
        <w:tc>
          <w:tcPr>
            <w:tcW w:w="1134"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hint="eastAsia"/>
                <w:sz w:val="28"/>
                <w:szCs w:val="28"/>
              </w:rPr>
              <w:t>3</w:t>
            </w:r>
          </w:p>
        </w:tc>
        <w:tc>
          <w:tcPr>
            <w:tcW w:w="1713" w:type="dxa"/>
            <w:vAlign w:val="center"/>
          </w:tcPr>
          <w:p w:rsidR="007727A5" w:rsidRPr="007727A5" w:rsidRDefault="007727A5" w:rsidP="00B8297C">
            <w:pPr>
              <w:pStyle w:val="a8"/>
              <w:jc w:val="center"/>
              <w:rPr>
                <w:rFonts w:ascii="標楷體" w:eastAsia="標楷體" w:hAnsi="標楷體"/>
                <w:sz w:val="28"/>
                <w:szCs w:val="28"/>
              </w:rPr>
            </w:pPr>
            <w:r w:rsidRPr="007727A5">
              <w:rPr>
                <w:rFonts w:ascii="標楷體" w:eastAsia="標楷體" w:hAnsi="標楷體" w:hint="eastAsia"/>
                <w:sz w:val="28"/>
                <w:szCs w:val="28"/>
              </w:rPr>
              <w:t>（備註）</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hint="eastAsia"/>
                <w:sz w:val="28"/>
                <w:szCs w:val="28"/>
              </w:rPr>
              <w:t>2選1</w:t>
            </w:r>
          </w:p>
        </w:tc>
      </w:tr>
      <w:tr w:rsidR="003C3C6B" w:rsidRPr="007727A5" w:rsidTr="00B8297C">
        <w:trPr>
          <w:trHeight w:val="539"/>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程式設計（二）" w:history="1">
              <w:r w:rsidR="003C3C6B" w:rsidRPr="00335B8F">
                <w:rPr>
                  <w:rStyle w:val="ad"/>
                  <w:rFonts w:ascii="標楷體" w:eastAsia="標楷體" w:hAnsi="標楷體"/>
                  <w:sz w:val="28"/>
                  <w:szCs w:val="28"/>
                </w:rPr>
                <w:t>程式設計</w:t>
              </w:r>
              <w:r w:rsidR="00335B8F">
                <w:rPr>
                  <w:rStyle w:val="ad"/>
                  <w:rFonts w:ascii="標楷體" w:eastAsia="標楷體" w:hAnsi="標楷體" w:hint="eastAsia"/>
                  <w:sz w:val="28"/>
                  <w:szCs w:val="28"/>
                </w:rPr>
                <w:t>（</w:t>
              </w:r>
              <w:r w:rsidR="003C3C6B" w:rsidRPr="00335B8F">
                <w:rPr>
                  <w:rStyle w:val="ad"/>
                  <w:rFonts w:ascii="標楷體" w:eastAsia="標楷體" w:hAnsi="標楷體"/>
                  <w:sz w:val="28"/>
                  <w:szCs w:val="28"/>
                </w:rPr>
                <w:t>二</w:t>
              </w:r>
            </w:hyperlink>
            <w:r w:rsidR="00335B8F">
              <w:rPr>
                <w:rFonts w:ascii="標楷體" w:eastAsia="標楷體" w:hAnsi="標楷體" w:hint="eastAsia"/>
                <w:sz w:val="28"/>
                <w:szCs w:val="28"/>
              </w:rPr>
              <w:t>）</w:t>
            </w:r>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本校資管系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51"/>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人工智慧" w:history="1">
              <w:r w:rsidR="003C3C6B" w:rsidRPr="00335B8F">
                <w:rPr>
                  <w:rStyle w:val="ad"/>
                  <w:rFonts w:ascii="標楷體" w:eastAsia="標楷體" w:hAnsi="標楷體"/>
                  <w:sz w:val="28"/>
                  <w:szCs w:val="28"/>
                </w:rPr>
                <w:t>人工智慧</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本校資管系</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967"/>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資料探勘" w:history="1">
              <w:r w:rsidR="003C3C6B" w:rsidRPr="0099192D">
                <w:rPr>
                  <w:rStyle w:val="ad"/>
                  <w:rFonts w:ascii="標楷體" w:eastAsia="標楷體" w:hAnsi="標楷體"/>
                  <w:sz w:val="28"/>
                  <w:szCs w:val="28"/>
                </w:rPr>
                <w:t>資料探勘</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本校資管系</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本校資研所</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大學部 /</w:t>
            </w:r>
          </w:p>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研究所</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tr w:rsidR="003C3C6B" w:rsidRPr="007727A5" w:rsidTr="00B8297C">
        <w:trPr>
          <w:trHeight w:val="539"/>
        </w:trPr>
        <w:tc>
          <w:tcPr>
            <w:tcW w:w="2263" w:type="dxa"/>
            <w:vAlign w:val="center"/>
          </w:tcPr>
          <w:p w:rsidR="003C3C6B" w:rsidRPr="007727A5" w:rsidRDefault="0056638C" w:rsidP="00B8297C">
            <w:pPr>
              <w:pStyle w:val="a8"/>
              <w:jc w:val="center"/>
              <w:rPr>
                <w:rFonts w:ascii="標楷體" w:eastAsia="標楷體" w:hAnsi="標楷體"/>
                <w:sz w:val="28"/>
                <w:szCs w:val="28"/>
              </w:rPr>
            </w:pPr>
            <w:hyperlink w:anchor="機器學習與決策（機器學習與偽造）" w:history="1">
              <w:r w:rsidR="003C3C6B" w:rsidRPr="0099192D">
                <w:rPr>
                  <w:rStyle w:val="ad"/>
                  <w:rFonts w:ascii="標楷體" w:eastAsia="標楷體" w:hAnsi="標楷體"/>
                  <w:sz w:val="28"/>
                  <w:szCs w:val="28"/>
                </w:rPr>
                <w:t>機器學習與決策</w:t>
              </w:r>
            </w:hyperlink>
          </w:p>
        </w:tc>
        <w:tc>
          <w:tcPr>
            <w:tcW w:w="1843"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本校資研所</w:t>
            </w:r>
          </w:p>
        </w:tc>
        <w:tc>
          <w:tcPr>
            <w:tcW w:w="1559" w:type="dxa"/>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研究所</w:t>
            </w:r>
          </w:p>
        </w:tc>
        <w:tc>
          <w:tcPr>
            <w:tcW w:w="2847" w:type="dxa"/>
            <w:gridSpan w:val="2"/>
            <w:vAlign w:val="center"/>
          </w:tcPr>
          <w:p w:rsidR="003C3C6B" w:rsidRPr="007727A5" w:rsidRDefault="003C3C6B" w:rsidP="00B8297C">
            <w:pPr>
              <w:pStyle w:val="a8"/>
              <w:jc w:val="center"/>
              <w:rPr>
                <w:rFonts w:ascii="標楷體" w:eastAsia="標楷體" w:hAnsi="標楷體"/>
                <w:sz w:val="28"/>
                <w:szCs w:val="28"/>
              </w:rPr>
            </w:pPr>
            <w:r w:rsidRPr="007727A5">
              <w:rPr>
                <w:rFonts w:ascii="標楷體" w:eastAsia="標楷體" w:hAnsi="標楷體"/>
                <w:sz w:val="28"/>
                <w:szCs w:val="28"/>
              </w:rPr>
              <w:t>3</w:t>
            </w:r>
          </w:p>
        </w:tc>
      </w:tr>
      <w:bookmarkEnd w:id="2"/>
    </w:tbl>
    <w:p w:rsidR="003C3C6B" w:rsidRDefault="003C3C6B" w:rsidP="007727A5">
      <w:pPr>
        <w:pStyle w:val="a8"/>
        <w:rPr>
          <w:rFonts w:ascii="標楷體" w:eastAsia="標楷體" w:hAnsi="標楷體"/>
          <w:sz w:val="28"/>
          <w:szCs w:val="28"/>
        </w:rPr>
      </w:pPr>
    </w:p>
    <w:p w:rsidR="00B8297C" w:rsidRPr="007727A5" w:rsidRDefault="00B8297C" w:rsidP="007727A5">
      <w:pPr>
        <w:pStyle w:val="a8"/>
        <w:rPr>
          <w:rFonts w:ascii="標楷體" w:eastAsia="標楷體" w:hAnsi="標楷體"/>
          <w:sz w:val="28"/>
          <w:szCs w:val="28"/>
        </w:rPr>
      </w:pPr>
      <w:r>
        <w:rPr>
          <w:rFonts w:ascii="標楷體" w:eastAsia="標楷體" w:hAnsi="標楷體" w:hint="eastAsia"/>
          <w:sz w:val="28"/>
          <w:szCs w:val="28"/>
        </w:rPr>
        <w:t>備註：</w:t>
      </w:r>
    </w:p>
    <w:p w:rsidR="00B8297C" w:rsidRDefault="003C3C6B" w:rsidP="00883E40">
      <w:pPr>
        <w:pStyle w:val="a8"/>
        <w:numPr>
          <w:ilvl w:val="0"/>
          <w:numId w:val="6"/>
        </w:numPr>
        <w:rPr>
          <w:rFonts w:ascii="標楷體" w:eastAsia="標楷體" w:hAnsi="標楷體"/>
          <w:sz w:val="28"/>
          <w:szCs w:val="28"/>
        </w:rPr>
      </w:pPr>
      <w:r w:rsidRPr="00B8297C">
        <w:rPr>
          <w:rFonts w:ascii="標楷體" w:eastAsia="標楷體" w:hAnsi="標楷體"/>
          <w:sz w:val="28"/>
          <w:szCs w:val="28"/>
        </w:rPr>
        <w:t>課程抵免須符合「國立臺北商業大學學程設置辦法」第五條: 學分學程課程規劃至少為二十學分。學生修</w:t>
      </w:r>
      <w:r w:rsidRPr="00B8297C">
        <w:rPr>
          <w:rFonts w:ascii="標楷體" w:eastAsia="標楷體" w:hAnsi="標楷體" w:hint="eastAsia"/>
          <w:sz w:val="28"/>
          <w:szCs w:val="28"/>
        </w:rPr>
        <w:t>習</w:t>
      </w:r>
      <w:r w:rsidRPr="00B8297C">
        <w:rPr>
          <w:rFonts w:ascii="標楷體" w:eastAsia="標楷體" w:hAnsi="標楷體"/>
          <w:sz w:val="28"/>
          <w:szCs w:val="28"/>
        </w:rPr>
        <w:t>學程科目學分,其中至少應有九學分不屬於學生主系、加修學系及輔系之必修科目,但各學程得為更嚴格之規</w:t>
      </w:r>
      <w:r w:rsidRPr="00B8297C">
        <w:rPr>
          <w:rFonts w:ascii="標楷體" w:eastAsia="標楷體" w:hAnsi="標楷體" w:hint="eastAsia"/>
          <w:sz w:val="28"/>
          <w:szCs w:val="28"/>
        </w:rPr>
        <w:t>定。</w:t>
      </w:r>
    </w:p>
    <w:p w:rsidR="00B8297C" w:rsidRDefault="003C3C6B" w:rsidP="00883E40">
      <w:pPr>
        <w:pStyle w:val="a8"/>
        <w:numPr>
          <w:ilvl w:val="0"/>
          <w:numId w:val="6"/>
        </w:numPr>
        <w:rPr>
          <w:rFonts w:ascii="標楷體" w:eastAsia="標楷體" w:hAnsi="標楷體"/>
          <w:sz w:val="28"/>
          <w:szCs w:val="28"/>
        </w:rPr>
      </w:pPr>
      <w:r w:rsidRPr="00B8297C">
        <w:rPr>
          <w:rFonts w:ascii="標楷體" w:eastAsia="標楷體" w:hAnsi="標楷體"/>
          <w:sz w:val="28"/>
          <w:szCs w:val="28"/>
        </w:rPr>
        <w:t>依國立臺北商業大學學生選課辦法第四條規定「研究生得修大 學部所開課程,其成績不計入當學期及畢業總平均,亦不列入畢業學分數。」</w:t>
      </w:r>
    </w:p>
    <w:p w:rsidR="003C3C6B" w:rsidRPr="00B8297C" w:rsidRDefault="003C3C6B" w:rsidP="00883E40">
      <w:pPr>
        <w:pStyle w:val="a8"/>
        <w:numPr>
          <w:ilvl w:val="0"/>
          <w:numId w:val="6"/>
        </w:numPr>
        <w:rPr>
          <w:rFonts w:ascii="標楷體" w:eastAsia="標楷體" w:hAnsi="標楷體"/>
          <w:sz w:val="28"/>
          <w:szCs w:val="28"/>
        </w:rPr>
      </w:pPr>
      <w:r w:rsidRPr="00B8297C">
        <w:rPr>
          <w:rFonts w:ascii="標楷體" w:eastAsia="標楷體" w:hAnsi="標楷體"/>
          <w:sz w:val="28"/>
          <w:szCs w:val="28"/>
        </w:rPr>
        <w:t xml:space="preserve">依國立臺北商業大學學生選課辦法第五條規定「大學部學生應 </w:t>
      </w:r>
      <w:r w:rsidRPr="00B8297C">
        <w:rPr>
          <w:rFonts w:ascii="標楷體" w:eastAsia="標楷體" w:hAnsi="標楷體"/>
          <w:sz w:val="28"/>
          <w:szCs w:val="28"/>
        </w:rPr>
        <w:lastRenderedPageBreak/>
        <w:t>於系主任同意下始可跨部、跨制修習,視為等同</w:t>
      </w:r>
      <w:r w:rsidRPr="00B8297C">
        <w:rPr>
          <w:rFonts w:ascii="標楷體" w:eastAsia="標楷體" w:hAnsi="標楷體"/>
          <w:sz w:val="28"/>
          <w:szCs w:val="28"/>
        </w:rPr>
        <w:tab/>
        <w:t>年級全學期以不超過當學期修習學分數二分之一為原則。」</w:t>
      </w:r>
    </w:p>
    <w:p w:rsidR="00B8297C" w:rsidRDefault="00B8297C">
      <w:pPr>
        <w:widowControl/>
        <w:rPr>
          <w:rFonts w:ascii="標楷體" w:eastAsia="標楷體" w:hAnsi="標楷體"/>
          <w:b/>
          <w:sz w:val="28"/>
          <w:szCs w:val="28"/>
        </w:rPr>
      </w:pPr>
      <w:r>
        <w:rPr>
          <w:rFonts w:ascii="標楷體" w:eastAsia="標楷體" w:hAnsi="標楷體"/>
          <w:b/>
          <w:sz w:val="28"/>
          <w:szCs w:val="28"/>
        </w:rPr>
        <w:br w:type="page"/>
      </w:r>
    </w:p>
    <w:p w:rsidR="003C3C6B" w:rsidRPr="00B8297C" w:rsidRDefault="003C3C6B" w:rsidP="007727A5">
      <w:pPr>
        <w:pStyle w:val="a8"/>
        <w:rPr>
          <w:rFonts w:ascii="標楷體" w:eastAsia="標楷體" w:hAnsi="標楷體"/>
          <w:b/>
          <w:sz w:val="32"/>
          <w:szCs w:val="28"/>
        </w:rPr>
      </w:pPr>
      <w:r w:rsidRPr="00B8297C">
        <w:rPr>
          <w:rFonts w:ascii="標楷體" w:eastAsia="標楷體" w:hAnsi="標楷體"/>
          <w:b/>
          <w:sz w:val="32"/>
          <w:szCs w:val="28"/>
        </w:rPr>
        <w:lastRenderedPageBreak/>
        <w:t>附件</w:t>
      </w:r>
      <w:r w:rsidRPr="00B8297C">
        <w:rPr>
          <w:rFonts w:ascii="標楷體" w:eastAsia="標楷體" w:hAnsi="標楷體"/>
          <w:b/>
          <w:bCs/>
          <w:sz w:val="32"/>
          <w:szCs w:val="28"/>
        </w:rPr>
        <w:t>1</w:t>
      </w:r>
      <w:r w:rsidRPr="00B8297C">
        <w:rPr>
          <w:rFonts w:ascii="標楷體" w:eastAsia="標楷體" w:hAnsi="標楷體"/>
          <w:b/>
          <w:sz w:val="32"/>
          <w:szCs w:val="28"/>
        </w:rPr>
        <w:t>:國立臺北商業大學財務金融系金融科技學分學程修習流程須知</w:t>
      </w:r>
    </w:p>
    <w:p w:rsidR="00B8297C" w:rsidRPr="00B8297C" w:rsidRDefault="003C3C6B" w:rsidP="00B8297C">
      <w:pPr>
        <w:pStyle w:val="a8"/>
        <w:numPr>
          <w:ilvl w:val="0"/>
          <w:numId w:val="7"/>
        </w:numPr>
        <w:ind w:left="560" w:hangingChars="200" w:hanging="560"/>
        <w:rPr>
          <w:rFonts w:ascii="標楷體" w:eastAsia="標楷體" w:hAnsi="標楷體"/>
          <w:b/>
          <w:sz w:val="28"/>
          <w:szCs w:val="28"/>
        </w:rPr>
      </w:pPr>
      <w:r w:rsidRPr="007727A5">
        <w:rPr>
          <w:rFonts w:ascii="標楷體" w:eastAsia="標楷體" w:hAnsi="標楷體"/>
          <w:sz w:val="28"/>
          <w:szCs w:val="28"/>
        </w:rPr>
        <w:t>修習資格:凡本校專科部、學院部及研究所的學生,均得向本校財務金融系提出申請修習本學程。</w:t>
      </w:r>
    </w:p>
    <w:p w:rsidR="00B8297C" w:rsidRDefault="003C3C6B" w:rsidP="00883E40">
      <w:pPr>
        <w:pStyle w:val="a8"/>
        <w:numPr>
          <w:ilvl w:val="0"/>
          <w:numId w:val="7"/>
        </w:numPr>
        <w:ind w:left="560" w:hangingChars="200" w:hanging="560"/>
        <w:rPr>
          <w:rFonts w:ascii="標楷體" w:eastAsia="標楷體" w:hAnsi="標楷體"/>
          <w:sz w:val="28"/>
          <w:szCs w:val="28"/>
        </w:rPr>
      </w:pPr>
      <w:r w:rsidRPr="00B8297C">
        <w:rPr>
          <w:rFonts w:ascii="標楷體" w:eastAsia="標楷體" w:hAnsi="標楷體"/>
          <w:sz w:val="28"/>
          <w:szCs w:val="28"/>
        </w:rPr>
        <w:t>修習流程: </w:t>
      </w:r>
      <w:bookmarkStart w:id="3" w:name="_GoBack"/>
      <w:bookmarkEnd w:id="3"/>
    </w:p>
    <w:p w:rsidR="00B8297C" w:rsidRDefault="003C3C6B" w:rsidP="00B8297C">
      <w:pPr>
        <w:pStyle w:val="a8"/>
        <w:ind w:left="560"/>
        <w:rPr>
          <w:rFonts w:ascii="標楷體" w:eastAsia="標楷體" w:hAnsi="標楷體"/>
          <w:sz w:val="28"/>
          <w:szCs w:val="28"/>
        </w:rPr>
      </w:pPr>
      <w:r w:rsidRPr="00B8297C">
        <w:rPr>
          <w:rFonts w:ascii="標楷體" w:eastAsia="標楷體" w:hAnsi="標楷體"/>
          <w:sz w:val="28"/>
          <w:szCs w:val="28"/>
        </w:rPr>
        <w:t>(一)填具「金融科技學分學程修習申請表」,並檢附資</w:t>
      </w:r>
      <w:r w:rsidRPr="007727A5">
        <w:rPr>
          <w:rFonts w:ascii="標楷體" w:eastAsia="標楷體" w:hAnsi="標楷體"/>
          <w:sz w:val="28"/>
          <w:szCs w:val="28"/>
        </w:rPr>
        <w:t>格證明文件經原就讀系所科主任初核同意後,送財務金融系複核同意再進行登錄作業。</w:t>
      </w:r>
    </w:p>
    <w:p w:rsidR="00B8297C"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 xml:space="preserve"> (二) 抵免學分辦法:學生申請抵免學分依本校學生抵免科目學分辦法辦理,經由財務金融進行審核通過後,學期所修習各科目學分方得抵免。</w:t>
      </w:r>
    </w:p>
    <w:p w:rsidR="003C3C6B" w:rsidRPr="007727A5" w:rsidRDefault="003C3C6B" w:rsidP="00B8297C">
      <w:pPr>
        <w:pStyle w:val="a8"/>
        <w:ind w:left="560"/>
        <w:rPr>
          <w:rFonts w:ascii="標楷體" w:eastAsia="標楷體" w:hAnsi="標楷體"/>
          <w:sz w:val="28"/>
          <w:szCs w:val="28"/>
        </w:rPr>
      </w:pPr>
      <w:r w:rsidRPr="007727A5">
        <w:rPr>
          <w:rFonts w:ascii="標楷體" w:eastAsia="標楷體" w:hAnsi="標楷體"/>
          <w:sz w:val="28"/>
          <w:szCs w:val="28"/>
        </w:rPr>
        <w:t>(三) 學程證明書核發:修滿學程規定之科目與學分時,得向財務金融系申領核發學程證明書。</w:t>
      </w:r>
    </w:p>
    <w:p w:rsidR="00B8297C" w:rsidRDefault="003C3C6B" w:rsidP="007727A5">
      <w:pPr>
        <w:pStyle w:val="a8"/>
        <w:rPr>
          <w:rFonts w:ascii="標楷體" w:eastAsia="標楷體" w:hAnsi="標楷體"/>
          <w:sz w:val="28"/>
          <w:szCs w:val="28"/>
        </w:rPr>
      </w:pPr>
      <w:r w:rsidRPr="007727A5">
        <w:rPr>
          <w:rFonts w:ascii="標楷體" w:eastAsia="標楷體" w:hAnsi="標楷體"/>
          <w:sz w:val="28"/>
          <w:szCs w:val="28"/>
        </w:rPr>
        <w:t>三、抵免學分須知:課程抵免須符合本校學程設置辦法「學生修習學程科目學分,其中至少應有九學分不屬於學生主系、加修學系及輔系之必修科目」之規定。</w:t>
      </w:r>
    </w:p>
    <w:p w:rsidR="00B8297C" w:rsidRDefault="00156632" w:rsidP="007727A5">
      <w:pPr>
        <w:pStyle w:val="a8"/>
        <w:rPr>
          <w:rFonts w:ascii="標楷體" w:eastAsia="標楷體" w:hAnsi="標楷體"/>
          <w:sz w:val="28"/>
          <w:szCs w:val="28"/>
        </w:rPr>
      </w:pPr>
      <w:r w:rsidRPr="007727A5">
        <w:rPr>
          <w:rFonts w:ascii="標楷體" w:eastAsia="標楷體" w:hAnsi="標楷體"/>
          <w:noProof/>
          <w:sz w:val="28"/>
          <w:szCs w:val="28"/>
        </w:rPr>
        <w:lastRenderedPageBreak/>
        <w:drawing>
          <wp:inline distT="0" distB="0" distL="0" distR="0" wp14:anchorId="1D40021A" wp14:editId="3B9D5013">
            <wp:extent cx="5278120" cy="243906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179" t="40736" r="42652" b="29168"/>
                    <a:stretch/>
                  </pic:blipFill>
                  <pic:spPr bwMode="auto">
                    <a:xfrm>
                      <a:off x="0" y="0"/>
                      <a:ext cx="5278120" cy="2439068"/>
                    </a:xfrm>
                    <a:prstGeom prst="rect">
                      <a:avLst/>
                    </a:prstGeom>
                    <a:ln>
                      <a:noFill/>
                    </a:ln>
                    <a:extLst>
                      <a:ext uri="{53640926-AAD7-44D8-BBD7-CCE9431645EC}">
                        <a14:shadowObscured xmlns:a14="http://schemas.microsoft.com/office/drawing/2010/main"/>
                      </a:ext>
                    </a:extLst>
                  </pic:spPr>
                </pic:pic>
              </a:graphicData>
            </a:graphic>
          </wp:inline>
        </w:drawing>
      </w:r>
    </w:p>
    <w:p w:rsidR="00156632" w:rsidRDefault="00156632">
      <w:pPr>
        <w:widowControl/>
        <w:rPr>
          <w:rFonts w:ascii="標楷體" w:eastAsia="標楷體" w:hAnsi="標楷體"/>
          <w:sz w:val="28"/>
          <w:szCs w:val="28"/>
        </w:rPr>
      </w:pPr>
      <w:r>
        <w:rPr>
          <w:rFonts w:ascii="標楷體" w:eastAsia="標楷體" w:hAnsi="標楷體"/>
          <w:sz w:val="28"/>
          <w:szCs w:val="28"/>
        </w:rPr>
        <w:br w:type="page"/>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hint="eastAsia"/>
          <w:sz w:val="28"/>
          <w:szCs w:val="28"/>
        </w:rPr>
        <w:lastRenderedPageBreak/>
        <w:t>附件2 學程修習申請表</w:t>
      </w:r>
    </w:p>
    <w:p w:rsidR="00796F03" w:rsidRDefault="003C3C6B" w:rsidP="00796F03">
      <w:pPr>
        <w:pStyle w:val="a8"/>
        <w:jc w:val="center"/>
        <w:rPr>
          <w:rFonts w:ascii="標楷體" w:eastAsia="標楷體" w:hAnsi="標楷體"/>
          <w:b/>
          <w:sz w:val="32"/>
          <w:szCs w:val="28"/>
        </w:rPr>
      </w:pPr>
      <w:r w:rsidRPr="00156632">
        <w:rPr>
          <w:rFonts w:ascii="標楷體" w:eastAsia="標楷體" w:hAnsi="標楷體"/>
          <w:b/>
          <w:sz w:val="32"/>
          <w:szCs w:val="28"/>
        </w:rPr>
        <w:t>國立臺北商業大學財務金融系金融科技學分學程</w:t>
      </w:r>
    </w:p>
    <w:p w:rsidR="00156632" w:rsidRPr="00156632" w:rsidRDefault="003C3C6B" w:rsidP="00796F03">
      <w:pPr>
        <w:pStyle w:val="a8"/>
        <w:jc w:val="center"/>
        <w:rPr>
          <w:rFonts w:ascii="標楷體" w:eastAsia="標楷體" w:hAnsi="標楷體"/>
          <w:b/>
          <w:sz w:val="32"/>
          <w:szCs w:val="28"/>
        </w:rPr>
      </w:pPr>
      <w:r w:rsidRPr="00156632">
        <w:rPr>
          <w:rFonts w:ascii="標楷體" w:eastAsia="標楷體" w:hAnsi="標楷體"/>
          <w:b/>
          <w:sz w:val="32"/>
          <w:szCs w:val="28"/>
        </w:rPr>
        <w:t>修習申</w:t>
      </w:r>
      <w:r w:rsidR="00796F03">
        <w:rPr>
          <w:rFonts w:ascii="標楷體" w:eastAsia="標楷體" w:hAnsi="標楷體" w:hint="eastAsia"/>
          <w:b/>
          <w:sz w:val="32"/>
          <w:szCs w:val="28"/>
        </w:rPr>
        <w:t>請</w:t>
      </w:r>
      <w:r w:rsidRPr="00156632">
        <w:rPr>
          <w:rFonts w:ascii="標楷體" w:eastAsia="標楷體" w:hAnsi="標楷體" w:hint="eastAsia"/>
          <w:b/>
          <w:sz w:val="32"/>
          <w:szCs w:val="28"/>
        </w:rPr>
        <w:t>表</w:t>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sz w:val="28"/>
          <w:szCs w:val="28"/>
        </w:rPr>
        <w:t xml:space="preserve">申請人基本資料 </w:t>
      </w:r>
      <w:r w:rsidRPr="007727A5">
        <w:rPr>
          <w:rFonts w:ascii="標楷體" w:eastAsia="標楷體" w:hAnsi="標楷體" w:hint="eastAsia"/>
          <w:sz w:val="28"/>
          <w:szCs w:val="28"/>
        </w:rPr>
        <w:t xml:space="preserve">          </w:t>
      </w:r>
      <w:r w:rsidR="00156632">
        <w:rPr>
          <w:rFonts w:ascii="標楷體" w:eastAsia="標楷體" w:hAnsi="標楷體" w:hint="eastAsia"/>
          <w:sz w:val="28"/>
          <w:szCs w:val="28"/>
        </w:rPr>
        <w:t xml:space="preserve">      </w:t>
      </w:r>
      <w:r w:rsidRPr="007727A5">
        <w:rPr>
          <w:rFonts w:ascii="標楷體" w:eastAsia="標楷體" w:hAnsi="標楷體"/>
          <w:sz w:val="28"/>
          <w:szCs w:val="28"/>
        </w:rPr>
        <w:t xml:space="preserve">填表日期: </w:t>
      </w:r>
      <w:r w:rsidR="00156632">
        <w:rPr>
          <w:rFonts w:ascii="標楷體" w:eastAsia="標楷體" w:hAnsi="標楷體" w:hint="eastAsia"/>
          <w:sz w:val="28"/>
          <w:szCs w:val="28"/>
        </w:rPr>
        <w:t xml:space="preserve">   </w:t>
      </w:r>
      <w:r w:rsidRPr="007727A5">
        <w:rPr>
          <w:rFonts w:ascii="標楷體" w:eastAsia="標楷體" w:hAnsi="標楷體"/>
          <w:sz w:val="28"/>
          <w:szCs w:val="28"/>
        </w:rPr>
        <w:t xml:space="preserve">年 </w:t>
      </w:r>
      <w:r w:rsidR="00156632">
        <w:rPr>
          <w:rFonts w:ascii="標楷體" w:eastAsia="標楷體" w:hAnsi="標楷體" w:hint="eastAsia"/>
          <w:sz w:val="28"/>
          <w:szCs w:val="28"/>
        </w:rPr>
        <w:t xml:space="preserve">   </w:t>
      </w:r>
      <w:r w:rsidRPr="007727A5">
        <w:rPr>
          <w:rFonts w:ascii="標楷體" w:eastAsia="標楷體" w:hAnsi="標楷體"/>
          <w:sz w:val="28"/>
          <w:szCs w:val="28"/>
        </w:rPr>
        <w:t xml:space="preserve">月 </w:t>
      </w:r>
      <w:r w:rsidR="00156632">
        <w:rPr>
          <w:rFonts w:ascii="標楷體" w:eastAsia="標楷體" w:hAnsi="標楷體" w:hint="eastAsia"/>
          <w:sz w:val="28"/>
          <w:szCs w:val="28"/>
        </w:rPr>
        <w:t xml:space="preserve">   </w:t>
      </w:r>
      <w:r w:rsidRPr="007727A5">
        <w:rPr>
          <w:rFonts w:ascii="標楷體" w:eastAsia="標楷體" w:hAnsi="標楷體"/>
          <w:sz w:val="28"/>
          <w:szCs w:val="28"/>
        </w:rPr>
        <w:t>日 </w:t>
      </w:r>
    </w:p>
    <w:tbl>
      <w:tblPr>
        <w:tblStyle w:val="a3"/>
        <w:tblpPr w:leftFromText="180" w:rightFromText="180" w:vertAnchor="text" w:horzAnchor="margin" w:tblpY="89"/>
        <w:tblW w:w="0" w:type="auto"/>
        <w:tblLook w:val="04A0" w:firstRow="1" w:lastRow="0" w:firstColumn="1" w:lastColumn="0" w:noHBand="0" w:noVBand="1"/>
      </w:tblPr>
      <w:tblGrid>
        <w:gridCol w:w="1838"/>
        <w:gridCol w:w="2693"/>
        <w:gridCol w:w="851"/>
        <w:gridCol w:w="2324"/>
      </w:tblGrid>
      <w:tr w:rsidR="003C3C6B" w:rsidRPr="007727A5" w:rsidTr="00156632">
        <w:trPr>
          <w:trHeight w:val="706"/>
        </w:trPr>
        <w:tc>
          <w:tcPr>
            <w:tcW w:w="1838"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sz w:val="28"/>
                <w:szCs w:val="28"/>
              </w:rPr>
              <w:t>姓名</w:t>
            </w:r>
          </w:p>
        </w:tc>
        <w:tc>
          <w:tcPr>
            <w:tcW w:w="2693" w:type="dxa"/>
            <w:vAlign w:val="center"/>
          </w:tcPr>
          <w:p w:rsidR="003C3C6B" w:rsidRPr="007727A5" w:rsidRDefault="003C3C6B" w:rsidP="00156632">
            <w:pPr>
              <w:pStyle w:val="a8"/>
              <w:jc w:val="center"/>
              <w:rPr>
                <w:rFonts w:ascii="標楷體" w:eastAsia="標楷體" w:hAnsi="標楷體"/>
                <w:sz w:val="28"/>
                <w:szCs w:val="28"/>
              </w:rPr>
            </w:pPr>
          </w:p>
        </w:tc>
        <w:tc>
          <w:tcPr>
            <w:tcW w:w="851"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sz w:val="28"/>
                <w:szCs w:val="28"/>
              </w:rPr>
              <w:t>性別</w:t>
            </w:r>
          </w:p>
        </w:tc>
        <w:tc>
          <w:tcPr>
            <w:tcW w:w="2324" w:type="dxa"/>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rPr>
          <w:trHeight w:val="693"/>
        </w:trPr>
        <w:tc>
          <w:tcPr>
            <w:tcW w:w="1838"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sz w:val="28"/>
                <w:szCs w:val="28"/>
              </w:rPr>
              <w:t>學部</w:t>
            </w:r>
          </w:p>
        </w:tc>
        <w:tc>
          <w:tcPr>
            <w:tcW w:w="2693" w:type="dxa"/>
            <w:vAlign w:val="center"/>
          </w:tcPr>
          <w:p w:rsidR="003C3C6B" w:rsidRPr="007727A5" w:rsidRDefault="003C3C6B" w:rsidP="00156632">
            <w:pPr>
              <w:pStyle w:val="a8"/>
              <w:jc w:val="center"/>
              <w:rPr>
                <w:rFonts w:ascii="標楷體" w:eastAsia="標楷體" w:hAnsi="標楷體"/>
                <w:sz w:val="28"/>
                <w:szCs w:val="28"/>
              </w:rPr>
            </w:pPr>
          </w:p>
        </w:tc>
        <w:tc>
          <w:tcPr>
            <w:tcW w:w="851"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sz w:val="28"/>
                <w:szCs w:val="28"/>
              </w:rPr>
              <w:t>學號</w:t>
            </w:r>
          </w:p>
        </w:tc>
        <w:tc>
          <w:tcPr>
            <w:tcW w:w="2324" w:type="dxa"/>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rPr>
          <w:trHeight w:val="706"/>
        </w:trPr>
        <w:tc>
          <w:tcPr>
            <w:tcW w:w="1838"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sz w:val="28"/>
                <w:szCs w:val="28"/>
              </w:rPr>
              <w:t>科所系</w:t>
            </w:r>
          </w:p>
        </w:tc>
        <w:tc>
          <w:tcPr>
            <w:tcW w:w="2693" w:type="dxa"/>
            <w:vAlign w:val="center"/>
          </w:tcPr>
          <w:p w:rsidR="003C3C6B" w:rsidRPr="007727A5" w:rsidRDefault="003C3C6B" w:rsidP="00156632">
            <w:pPr>
              <w:pStyle w:val="a8"/>
              <w:jc w:val="center"/>
              <w:rPr>
                <w:rFonts w:ascii="標楷體" w:eastAsia="標楷體" w:hAnsi="標楷體"/>
                <w:sz w:val="28"/>
                <w:szCs w:val="28"/>
              </w:rPr>
            </w:pPr>
          </w:p>
        </w:tc>
        <w:tc>
          <w:tcPr>
            <w:tcW w:w="851"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sz w:val="28"/>
                <w:szCs w:val="28"/>
              </w:rPr>
              <w:t>年級</w:t>
            </w:r>
          </w:p>
        </w:tc>
        <w:tc>
          <w:tcPr>
            <w:tcW w:w="2324" w:type="dxa"/>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rPr>
          <w:trHeight w:val="793"/>
        </w:trPr>
        <w:tc>
          <w:tcPr>
            <w:tcW w:w="1838"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連絡手機</w:t>
            </w:r>
          </w:p>
        </w:tc>
        <w:tc>
          <w:tcPr>
            <w:tcW w:w="5868" w:type="dxa"/>
            <w:gridSpan w:val="3"/>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rPr>
          <w:trHeight w:val="818"/>
        </w:trPr>
        <w:tc>
          <w:tcPr>
            <w:tcW w:w="1838"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連絡地址</w:t>
            </w:r>
          </w:p>
        </w:tc>
        <w:tc>
          <w:tcPr>
            <w:tcW w:w="5868" w:type="dxa"/>
            <w:gridSpan w:val="3"/>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rPr>
          <w:trHeight w:val="693"/>
        </w:trPr>
        <w:tc>
          <w:tcPr>
            <w:tcW w:w="1838"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E-mail</w:t>
            </w:r>
          </w:p>
        </w:tc>
        <w:tc>
          <w:tcPr>
            <w:tcW w:w="5868" w:type="dxa"/>
            <w:gridSpan w:val="3"/>
            <w:vAlign w:val="center"/>
          </w:tcPr>
          <w:p w:rsidR="003C3C6B" w:rsidRPr="007727A5" w:rsidRDefault="003C3C6B" w:rsidP="00156632">
            <w:pPr>
              <w:pStyle w:val="a8"/>
              <w:jc w:val="center"/>
              <w:rPr>
                <w:rFonts w:ascii="標楷體" w:eastAsia="標楷體" w:hAnsi="標楷體"/>
                <w:sz w:val="28"/>
                <w:szCs w:val="28"/>
              </w:rPr>
            </w:pPr>
          </w:p>
        </w:tc>
      </w:tr>
    </w:tbl>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hint="eastAsia"/>
          <w:sz w:val="28"/>
          <w:szCs w:val="28"/>
        </w:rPr>
        <w:t>申請人簽名:___________</w:t>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hint="eastAsia"/>
          <w:sz w:val="28"/>
          <w:szCs w:val="28"/>
        </w:rPr>
        <w:t>資格審查結果</w:t>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sz w:val="28"/>
          <w:szCs w:val="28"/>
        </w:rPr>
        <w:tab/>
      </w: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同意修習</w:t>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sz w:val="28"/>
          <w:szCs w:val="28"/>
        </w:rPr>
        <w:tab/>
      </w: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不同意修習</w:t>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sz w:val="28"/>
          <w:szCs w:val="28"/>
        </w:rPr>
        <w:tab/>
      </w:r>
      <w:r w:rsidRPr="007727A5">
        <w:rPr>
          <w:rFonts w:ascii="標楷體" w:eastAsia="標楷體" w:hAnsi="標楷體"/>
          <w:sz w:val="28"/>
          <w:szCs w:val="28"/>
        </w:rPr>
        <w:tab/>
      </w:r>
      <w:r w:rsidRPr="007727A5">
        <w:rPr>
          <w:rFonts w:ascii="標楷體" w:eastAsia="標楷體" w:hAnsi="標楷體" w:hint="eastAsia"/>
          <w:sz w:val="28"/>
          <w:szCs w:val="28"/>
        </w:rPr>
        <w:t xml:space="preserve"> (原因:____________________________________)</w:t>
      </w:r>
    </w:p>
    <w:p w:rsidR="003C3C6B" w:rsidRDefault="003C3C6B" w:rsidP="007727A5">
      <w:pPr>
        <w:pStyle w:val="a8"/>
        <w:rPr>
          <w:rFonts w:ascii="標楷體" w:eastAsia="標楷體" w:hAnsi="標楷體"/>
          <w:sz w:val="28"/>
          <w:szCs w:val="28"/>
        </w:rPr>
      </w:pPr>
    </w:p>
    <w:p w:rsidR="00156632" w:rsidRDefault="00156632" w:rsidP="007727A5">
      <w:pPr>
        <w:pStyle w:val="a8"/>
        <w:rPr>
          <w:rFonts w:ascii="標楷體" w:eastAsia="標楷體" w:hAnsi="標楷體"/>
          <w:sz w:val="28"/>
          <w:szCs w:val="28"/>
        </w:rPr>
      </w:pPr>
    </w:p>
    <w:p w:rsidR="003C3C6B" w:rsidRDefault="003C3C6B" w:rsidP="007727A5">
      <w:pPr>
        <w:pStyle w:val="a8"/>
        <w:rPr>
          <w:rFonts w:ascii="標楷體" w:eastAsia="標楷體" w:hAnsi="標楷體"/>
          <w:sz w:val="28"/>
          <w:szCs w:val="28"/>
        </w:rPr>
      </w:pPr>
      <w:r w:rsidRPr="007727A5">
        <w:rPr>
          <w:rFonts w:ascii="標楷體" w:eastAsia="標楷體" w:hAnsi="標楷體" w:hint="eastAsia"/>
          <w:sz w:val="28"/>
          <w:szCs w:val="28"/>
        </w:rPr>
        <w:t>財務金融系承辦人________   財務金融系主任_________</w:t>
      </w:r>
    </w:p>
    <w:p w:rsidR="003C3C6B" w:rsidRPr="007727A5" w:rsidRDefault="00156632" w:rsidP="00796F03">
      <w:pPr>
        <w:widowControl/>
        <w:rPr>
          <w:rFonts w:ascii="標楷體" w:eastAsia="標楷體" w:hAnsi="標楷體" w:cs="標楷體"/>
          <w:kern w:val="0"/>
          <w:sz w:val="28"/>
          <w:szCs w:val="28"/>
        </w:rPr>
      </w:pPr>
      <w:r>
        <w:rPr>
          <w:rFonts w:ascii="標楷體" w:eastAsia="標楷體" w:hAnsi="標楷體"/>
          <w:sz w:val="28"/>
          <w:szCs w:val="28"/>
        </w:rPr>
        <w:br w:type="page"/>
      </w:r>
      <w:r w:rsidR="003C3C6B" w:rsidRPr="007727A5">
        <w:rPr>
          <w:rFonts w:ascii="標楷體" w:eastAsia="標楷體" w:hAnsi="標楷體" w:cs="標楷體" w:hint="eastAsia"/>
          <w:kern w:val="0"/>
          <w:sz w:val="28"/>
          <w:szCs w:val="28"/>
        </w:rPr>
        <w:lastRenderedPageBreak/>
        <w:t>附件</w:t>
      </w:r>
      <w:r w:rsidR="003C3C6B" w:rsidRPr="007727A5">
        <w:rPr>
          <w:rFonts w:ascii="標楷體" w:eastAsia="標楷體" w:hAnsi="標楷體" w:cs="Times New Roman"/>
          <w:kern w:val="0"/>
          <w:sz w:val="28"/>
          <w:szCs w:val="28"/>
        </w:rPr>
        <w:t xml:space="preserve">3 </w:t>
      </w:r>
      <w:r w:rsidR="003C3C6B" w:rsidRPr="007727A5">
        <w:rPr>
          <w:rFonts w:ascii="標楷體" w:eastAsia="標楷體" w:hAnsi="標楷體" w:cs="標楷體" w:hint="eastAsia"/>
          <w:kern w:val="0"/>
          <w:sz w:val="28"/>
          <w:szCs w:val="28"/>
        </w:rPr>
        <w:t>學程學分證明書核發申請表</w:t>
      </w:r>
    </w:p>
    <w:p w:rsidR="003C3C6B" w:rsidRPr="00156632" w:rsidRDefault="003C3C6B" w:rsidP="007727A5">
      <w:pPr>
        <w:pStyle w:val="a8"/>
        <w:rPr>
          <w:rFonts w:ascii="標楷體" w:eastAsia="標楷體" w:hAnsi="標楷體" w:cs="標楷體"/>
          <w:b/>
          <w:kern w:val="0"/>
          <w:sz w:val="32"/>
          <w:szCs w:val="28"/>
        </w:rPr>
      </w:pPr>
      <w:r w:rsidRPr="00156632">
        <w:rPr>
          <w:rFonts w:ascii="標楷體" w:eastAsia="標楷體" w:hAnsi="標楷體" w:cs="標楷體" w:hint="eastAsia"/>
          <w:b/>
          <w:kern w:val="0"/>
          <w:sz w:val="32"/>
          <w:szCs w:val="28"/>
        </w:rPr>
        <w:t>國立臺北商業大學財務金融系金融科技學分學程證明書核發申請表</w:t>
      </w:r>
    </w:p>
    <w:p w:rsidR="003C3C6B" w:rsidRPr="007727A5" w:rsidRDefault="003C3C6B" w:rsidP="007727A5">
      <w:pPr>
        <w:pStyle w:val="a8"/>
        <w:rPr>
          <w:rFonts w:ascii="標楷體" w:eastAsia="標楷體" w:hAnsi="標楷體"/>
          <w:sz w:val="28"/>
          <w:szCs w:val="28"/>
        </w:rPr>
      </w:pPr>
      <w:r w:rsidRPr="007727A5">
        <w:rPr>
          <w:rFonts w:ascii="標楷體" w:eastAsia="標楷體" w:hAnsi="標楷體" w:hint="eastAsia"/>
          <w:sz w:val="28"/>
          <w:szCs w:val="28"/>
        </w:rPr>
        <w:t xml:space="preserve">申請人基本資料         </w:t>
      </w:r>
      <w:r w:rsidR="00156632">
        <w:rPr>
          <w:rFonts w:ascii="標楷體" w:eastAsia="標楷體" w:hAnsi="標楷體" w:hint="eastAsia"/>
          <w:sz w:val="28"/>
          <w:szCs w:val="28"/>
        </w:rPr>
        <w:t xml:space="preserve">       </w:t>
      </w:r>
      <w:r w:rsidRPr="007727A5">
        <w:rPr>
          <w:rFonts w:ascii="標楷體" w:eastAsia="標楷體" w:hAnsi="標楷體" w:hint="eastAsia"/>
          <w:sz w:val="28"/>
          <w:szCs w:val="28"/>
        </w:rPr>
        <w:t xml:space="preserve"> 填表日期:    年    月    日</w:t>
      </w:r>
    </w:p>
    <w:tbl>
      <w:tblPr>
        <w:tblStyle w:val="a3"/>
        <w:tblW w:w="0" w:type="auto"/>
        <w:tblLook w:val="04A0" w:firstRow="1" w:lastRow="0" w:firstColumn="1" w:lastColumn="0" w:noHBand="0" w:noVBand="1"/>
      </w:tblPr>
      <w:tblGrid>
        <w:gridCol w:w="1980"/>
        <w:gridCol w:w="2693"/>
        <w:gridCol w:w="992"/>
        <w:gridCol w:w="2637"/>
      </w:tblGrid>
      <w:tr w:rsidR="003C3C6B" w:rsidRPr="007727A5" w:rsidTr="00156632">
        <w:tc>
          <w:tcPr>
            <w:tcW w:w="1980"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姓名</w:t>
            </w:r>
          </w:p>
        </w:tc>
        <w:tc>
          <w:tcPr>
            <w:tcW w:w="2693" w:type="dxa"/>
            <w:vAlign w:val="center"/>
          </w:tcPr>
          <w:p w:rsidR="003C3C6B" w:rsidRPr="007727A5" w:rsidRDefault="003C3C6B" w:rsidP="00156632">
            <w:pPr>
              <w:pStyle w:val="a8"/>
              <w:jc w:val="center"/>
              <w:rPr>
                <w:rFonts w:ascii="標楷體" w:eastAsia="標楷體" w:hAnsi="標楷體"/>
                <w:sz w:val="28"/>
                <w:szCs w:val="28"/>
              </w:rPr>
            </w:pPr>
          </w:p>
        </w:tc>
        <w:tc>
          <w:tcPr>
            <w:tcW w:w="992"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性別</w:t>
            </w:r>
          </w:p>
        </w:tc>
        <w:tc>
          <w:tcPr>
            <w:tcW w:w="2637" w:type="dxa"/>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c>
          <w:tcPr>
            <w:tcW w:w="1980"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學部</w:t>
            </w:r>
          </w:p>
        </w:tc>
        <w:tc>
          <w:tcPr>
            <w:tcW w:w="2693" w:type="dxa"/>
            <w:vAlign w:val="center"/>
          </w:tcPr>
          <w:p w:rsidR="003C3C6B" w:rsidRPr="007727A5" w:rsidRDefault="003C3C6B" w:rsidP="00156632">
            <w:pPr>
              <w:pStyle w:val="a8"/>
              <w:jc w:val="center"/>
              <w:rPr>
                <w:rFonts w:ascii="標楷體" w:eastAsia="標楷體" w:hAnsi="標楷體"/>
                <w:sz w:val="28"/>
                <w:szCs w:val="28"/>
              </w:rPr>
            </w:pPr>
          </w:p>
        </w:tc>
        <w:tc>
          <w:tcPr>
            <w:tcW w:w="992"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學號</w:t>
            </w:r>
          </w:p>
        </w:tc>
        <w:tc>
          <w:tcPr>
            <w:tcW w:w="2637" w:type="dxa"/>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c>
          <w:tcPr>
            <w:tcW w:w="1980"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科所系</w:t>
            </w:r>
          </w:p>
        </w:tc>
        <w:tc>
          <w:tcPr>
            <w:tcW w:w="2693" w:type="dxa"/>
            <w:vAlign w:val="center"/>
          </w:tcPr>
          <w:p w:rsidR="003C3C6B" w:rsidRPr="007727A5" w:rsidRDefault="003C3C6B" w:rsidP="00156632">
            <w:pPr>
              <w:pStyle w:val="a8"/>
              <w:jc w:val="center"/>
              <w:rPr>
                <w:rFonts w:ascii="標楷體" w:eastAsia="標楷體" w:hAnsi="標楷體"/>
                <w:sz w:val="28"/>
                <w:szCs w:val="28"/>
              </w:rPr>
            </w:pPr>
          </w:p>
        </w:tc>
        <w:tc>
          <w:tcPr>
            <w:tcW w:w="992"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年級</w:t>
            </w:r>
          </w:p>
        </w:tc>
        <w:tc>
          <w:tcPr>
            <w:tcW w:w="2637" w:type="dxa"/>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c>
          <w:tcPr>
            <w:tcW w:w="1980"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連絡電話</w:t>
            </w:r>
          </w:p>
        </w:tc>
        <w:tc>
          <w:tcPr>
            <w:tcW w:w="6322" w:type="dxa"/>
            <w:gridSpan w:val="3"/>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c>
          <w:tcPr>
            <w:tcW w:w="1980"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連絡地址</w:t>
            </w:r>
          </w:p>
        </w:tc>
        <w:tc>
          <w:tcPr>
            <w:tcW w:w="6322" w:type="dxa"/>
            <w:gridSpan w:val="3"/>
            <w:vAlign w:val="center"/>
          </w:tcPr>
          <w:p w:rsidR="003C3C6B" w:rsidRPr="007727A5" w:rsidRDefault="003C3C6B" w:rsidP="00156632">
            <w:pPr>
              <w:pStyle w:val="a8"/>
              <w:jc w:val="center"/>
              <w:rPr>
                <w:rFonts w:ascii="標楷體" w:eastAsia="標楷體" w:hAnsi="標楷體"/>
                <w:sz w:val="28"/>
                <w:szCs w:val="28"/>
              </w:rPr>
            </w:pPr>
          </w:p>
        </w:tc>
      </w:tr>
      <w:tr w:rsidR="003C3C6B" w:rsidRPr="007727A5" w:rsidTr="00156632">
        <w:tc>
          <w:tcPr>
            <w:tcW w:w="1980" w:type="dxa"/>
            <w:vAlign w:val="center"/>
          </w:tcPr>
          <w:p w:rsidR="003C3C6B" w:rsidRPr="007727A5" w:rsidRDefault="003C3C6B" w:rsidP="00156632">
            <w:pPr>
              <w:pStyle w:val="a8"/>
              <w:jc w:val="center"/>
              <w:rPr>
                <w:rFonts w:ascii="標楷體" w:eastAsia="標楷體" w:hAnsi="標楷體"/>
                <w:sz w:val="28"/>
                <w:szCs w:val="28"/>
              </w:rPr>
            </w:pPr>
            <w:r w:rsidRPr="007727A5">
              <w:rPr>
                <w:rFonts w:ascii="標楷體" w:eastAsia="標楷體" w:hAnsi="標楷體" w:hint="eastAsia"/>
                <w:sz w:val="28"/>
                <w:szCs w:val="28"/>
              </w:rPr>
              <w:t>E-mail</w:t>
            </w:r>
          </w:p>
        </w:tc>
        <w:tc>
          <w:tcPr>
            <w:tcW w:w="6322" w:type="dxa"/>
            <w:gridSpan w:val="3"/>
            <w:vAlign w:val="center"/>
          </w:tcPr>
          <w:p w:rsidR="003C3C6B" w:rsidRPr="007727A5" w:rsidRDefault="003C3C6B" w:rsidP="00156632">
            <w:pPr>
              <w:pStyle w:val="a8"/>
              <w:jc w:val="center"/>
              <w:rPr>
                <w:rFonts w:ascii="標楷體" w:eastAsia="標楷體" w:hAnsi="標楷體"/>
                <w:sz w:val="28"/>
                <w:szCs w:val="28"/>
              </w:rPr>
            </w:pPr>
          </w:p>
        </w:tc>
      </w:tr>
    </w:tbl>
    <w:p w:rsidR="003C3C6B" w:rsidRPr="007727A5" w:rsidRDefault="003665A0" w:rsidP="007727A5">
      <w:pPr>
        <w:pStyle w:val="a8"/>
        <w:rPr>
          <w:rFonts w:ascii="標楷體" w:eastAsia="標楷體" w:hAnsi="標楷體"/>
          <w:sz w:val="28"/>
          <w:szCs w:val="28"/>
        </w:rPr>
      </w:pPr>
      <w:r w:rsidRPr="007727A5">
        <w:rPr>
          <w:rFonts w:ascii="標楷體" w:eastAsia="標楷體" w:hAnsi="標楷體" w:hint="eastAsia"/>
          <w:sz w:val="28"/>
          <w:szCs w:val="28"/>
        </w:rPr>
        <w:t>申請人簽名:____________</w:t>
      </w:r>
    </w:p>
    <w:p w:rsidR="003665A0" w:rsidRPr="007727A5" w:rsidRDefault="003665A0" w:rsidP="007727A5">
      <w:pPr>
        <w:pStyle w:val="a8"/>
        <w:rPr>
          <w:rFonts w:ascii="標楷體" w:eastAsia="標楷體" w:hAnsi="標楷體"/>
          <w:b/>
          <w:sz w:val="28"/>
          <w:szCs w:val="28"/>
        </w:rPr>
      </w:pPr>
      <w:r w:rsidRPr="007727A5">
        <w:rPr>
          <w:rFonts w:ascii="標楷體" w:eastAsia="標楷體" w:hAnsi="標楷體" w:hint="eastAsia"/>
          <w:b/>
          <w:sz w:val="28"/>
          <w:szCs w:val="28"/>
        </w:rPr>
        <w:t>備註:學生需附例年成績單、學生證正反影印本以供查核。</w:t>
      </w:r>
    </w:p>
    <w:p w:rsidR="003665A0" w:rsidRPr="007727A5" w:rsidRDefault="003665A0" w:rsidP="007727A5">
      <w:pPr>
        <w:pStyle w:val="a8"/>
        <w:rPr>
          <w:rFonts w:ascii="標楷體" w:eastAsia="標楷體" w:hAnsi="標楷體"/>
          <w:sz w:val="28"/>
          <w:szCs w:val="28"/>
        </w:rPr>
      </w:pPr>
      <w:r w:rsidRPr="007727A5">
        <w:rPr>
          <w:rFonts w:ascii="標楷體" w:eastAsia="標楷體" w:hAnsi="標楷體" w:hint="eastAsia"/>
          <w:sz w:val="28"/>
          <w:szCs w:val="28"/>
        </w:rPr>
        <w:t>資格審查結果</w:t>
      </w:r>
    </w:p>
    <w:p w:rsidR="003665A0" w:rsidRPr="007727A5" w:rsidRDefault="003665A0" w:rsidP="007727A5">
      <w:pPr>
        <w:pStyle w:val="a8"/>
        <w:rPr>
          <w:rFonts w:ascii="標楷體" w:eastAsia="標楷體" w:hAnsi="標楷體"/>
          <w:sz w:val="28"/>
          <w:szCs w:val="28"/>
        </w:rPr>
      </w:pP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符合資格，准予核發證書。</w:t>
      </w:r>
    </w:p>
    <w:p w:rsidR="003665A0" w:rsidRPr="007727A5" w:rsidRDefault="003665A0" w:rsidP="007727A5">
      <w:pPr>
        <w:pStyle w:val="a8"/>
        <w:rPr>
          <w:rFonts w:ascii="標楷體" w:eastAsia="標楷體" w:hAnsi="標楷體"/>
          <w:sz w:val="28"/>
          <w:szCs w:val="28"/>
        </w:rPr>
      </w:pP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不符合資格(原因:____________________________)</w:t>
      </w:r>
    </w:p>
    <w:p w:rsidR="003665A0" w:rsidRPr="007727A5" w:rsidRDefault="003665A0" w:rsidP="007727A5">
      <w:pPr>
        <w:pStyle w:val="a8"/>
        <w:rPr>
          <w:rFonts w:ascii="標楷體" w:eastAsia="標楷體" w:hAnsi="標楷體"/>
          <w:sz w:val="28"/>
          <w:szCs w:val="28"/>
        </w:rPr>
      </w:pPr>
    </w:p>
    <w:p w:rsidR="003665A0" w:rsidRPr="007727A5" w:rsidRDefault="003665A0" w:rsidP="007727A5">
      <w:pPr>
        <w:pStyle w:val="a8"/>
        <w:rPr>
          <w:rFonts w:ascii="標楷體" w:eastAsia="標楷體" w:hAnsi="標楷體"/>
          <w:sz w:val="28"/>
          <w:szCs w:val="28"/>
        </w:rPr>
      </w:pPr>
    </w:p>
    <w:p w:rsidR="003665A0" w:rsidRPr="007727A5" w:rsidRDefault="003665A0" w:rsidP="007727A5">
      <w:pPr>
        <w:pStyle w:val="a8"/>
        <w:rPr>
          <w:rFonts w:ascii="標楷體" w:eastAsia="標楷體" w:hAnsi="標楷體"/>
          <w:sz w:val="28"/>
          <w:szCs w:val="28"/>
        </w:rPr>
      </w:pPr>
    </w:p>
    <w:p w:rsidR="003665A0" w:rsidRPr="007727A5" w:rsidRDefault="003665A0" w:rsidP="007727A5">
      <w:pPr>
        <w:pStyle w:val="a8"/>
        <w:rPr>
          <w:rFonts w:ascii="標楷體" w:eastAsia="標楷體" w:hAnsi="標楷體"/>
          <w:sz w:val="28"/>
          <w:szCs w:val="28"/>
        </w:rPr>
      </w:pPr>
      <w:r w:rsidRPr="007727A5">
        <w:rPr>
          <w:rFonts w:ascii="標楷體" w:eastAsia="標楷體" w:hAnsi="標楷體" w:hint="eastAsia"/>
          <w:sz w:val="28"/>
          <w:szCs w:val="28"/>
        </w:rPr>
        <w:t>財務金融系承辦人_________  財務金融系主任__________</w:t>
      </w:r>
    </w:p>
    <w:p w:rsidR="003665A0" w:rsidRPr="007727A5" w:rsidRDefault="003665A0" w:rsidP="007727A5">
      <w:pPr>
        <w:pStyle w:val="a8"/>
        <w:rPr>
          <w:rFonts w:ascii="標楷體" w:eastAsia="標楷體" w:hAnsi="標楷體" w:cs="標楷體"/>
          <w:kern w:val="0"/>
          <w:sz w:val="28"/>
          <w:szCs w:val="28"/>
        </w:rPr>
      </w:pPr>
      <w:r w:rsidRPr="007727A5">
        <w:rPr>
          <w:rFonts w:ascii="標楷體" w:eastAsia="標楷體" w:hAnsi="標楷體" w:cs="標楷體" w:hint="eastAsia"/>
          <w:kern w:val="0"/>
          <w:sz w:val="28"/>
          <w:szCs w:val="28"/>
        </w:rPr>
        <w:lastRenderedPageBreak/>
        <w:t>附件</w:t>
      </w:r>
      <w:r w:rsidRPr="007727A5">
        <w:rPr>
          <w:rFonts w:ascii="標楷體" w:eastAsia="標楷體" w:hAnsi="標楷體" w:cs="Times New Roman"/>
          <w:kern w:val="0"/>
          <w:sz w:val="28"/>
          <w:szCs w:val="28"/>
        </w:rPr>
        <w:t xml:space="preserve">4 </w:t>
      </w:r>
      <w:r w:rsidRPr="007727A5">
        <w:rPr>
          <w:rFonts w:ascii="標楷體" w:eastAsia="標楷體" w:hAnsi="標楷體" w:cs="標楷體" w:hint="eastAsia"/>
          <w:kern w:val="0"/>
          <w:sz w:val="28"/>
          <w:szCs w:val="28"/>
        </w:rPr>
        <w:t>學程學分證明書核發終止</w:t>
      </w:r>
      <w:r w:rsidRPr="007727A5">
        <w:rPr>
          <w:rFonts w:ascii="標楷體" w:eastAsia="標楷體" w:hAnsi="標楷體" w:cs="Times New Roman"/>
          <w:kern w:val="0"/>
          <w:sz w:val="28"/>
          <w:szCs w:val="28"/>
        </w:rPr>
        <w:t>/</w:t>
      </w:r>
      <w:r w:rsidRPr="007727A5">
        <w:rPr>
          <w:rFonts w:ascii="標楷體" w:eastAsia="標楷體" w:hAnsi="標楷體" w:cs="標楷體" w:hint="eastAsia"/>
          <w:kern w:val="0"/>
          <w:sz w:val="28"/>
          <w:szCs w:val="28"/>
        </w:rPr>
        <w:t>放棄申請表</w:t>
      </w:r>
    </w:p>
    <w:p w:rsidR="003665A0" w:rsidRPr="007727A5" w:rsidRDefault="003665A0" w:rsidP="00156632">
      <w:pPr>
        <w:pStyle w:val="a8"/>
        <w:jc w:val="center"/>
        <w:rPr>
          <w:rFonts w:ascii="標楷體" w:eastAsia="標楷體" w:hAnsi="標楷體" w:cs="Times New Roman"/>
          <w:b/>
          <w:bCs/>
          <w:kern w:val="0"/>
          <w:sz w:val="28"/>
          <w:szCs w:val="28"/>
        </w:rPr>
      </w:pPr>
      <w:r w:rsidRPr="007727A5">
        <w:rPr>
          <w:rFonts w:ascii="標楷體" w:eastAsia="標楷體" w:hAnsi="標楷體" w:cs="標楷體" w:hint="eastAsia"/>
          <w:b/>
          <w:kern w:val="0"/>
          <w:sz w:val="28"/>
          <w:szCs w:val="28"/>
        </w:rPr>
        <w:t>國立臺北商業大學財務金融系金融科技學分學程修課終止</w:t>
      </w:r>
      <w:r w:rsidRPr="007727A5">
        <w:rPr>
          <w:rFonts w:ascii="標楷體" w:eastAsia="標楷體" w:hAnsi="標楷體" w:cs="Times New Roman"/>
          <w:b/>
          <w:bCs/>
          <w:kern w:val="0"/>
          <w:sz w:val="28"/>
          <w:szCs w:val="28"/>
        </w:rPr>
        <w:t>/</w:t>
      </w:r>
    </w:p>
    <w:p w:rsidR="003665A0" w:rsidRPr="007727A5" w:rsidRDefault="003665A0" w:rsidP="00156632">
      <w:pPr>
        <w:pStyle w:val="a8"/>
        <w:jc w:val="center"/>
        <w:rPr>
          <w:rFonts w:ascii="標楷體" w:eastAsia="標楷體" w:hAnsi="標楷體" w:cs="標楷體"/>
          <w:b/>
          <w:kern w:val="0"/>
          <w:sz w:val="28"/>
          <w:szCs w:val="28"/>
        </w:rPr>
      </w:pPr>
      <w:r w:rsidRPr="007727A5">
        <w:rPr>
          <w:rFonts w:ascii="標楷體" w:eastAsia="標楷體" w:hAnsi="標楷體" w:cs="標楷體" w:hint="eastAsia"/>
          <w:b/>
          <w:kern w:val="0"/>
          <w:sz w:val="28"/>
          <w:szCs w:val="28"/>
        </w:rPr>
        <w:t>放棄申請表</w:t>
      </w:r>
    </w:p>
    <w:p w:rsidR="003665A0" w:rsidRPr="007727A5" w:rsidRDefault="00520C5F" w:rsidP="007727A5">
      <w:pPr>
        <w:pStyle w:val="a8"/>
        <w:rPr>
          <w:rFonts w:ascii="標楷體" w:eastAsia="標楷體" w:hAnsi="標楷體" w:cs="標楷體"/>
          <w:kern w:val="0"/>
          <w:sz w:val="28"/>
          <w:szCs w:val="28"/>
        </w:rPr>
      </w:pPr>
      <w:r w:rsidRPr="007727A5">
        <w:rPr>
          <w:rFonts w:ascii="標楷體" w:eastAsia="標楷體" w:hAnsi="標楷體" w:cs="標楷體" w:hint="eastAsia"/>
          <w:kern w:val="0"/>
          <w:sz w:val="28"/>
          <w:szCs w:val="28"/>
        </w:rPr>
        <w:t>申請人基本資料</w:t>
      </w:r>
    </w:p>
    <w:p w:rsidR="00520C5F" w:rsidRPr="007727A5" w:rsidRDefault="00520C5F" w:rsidP="007727A5">
      <w:pPr>
        <w:pStyle w:val="a8"/>
        <w:rPr>
          <w:rFonts w:ascii="標楷體" w:eastAsia="標楷體" w:hAnsi="標楷體" w:cs="標楷體"/>
          <w:kern w:val="0"/>
          <w:sz w:val="28"/>
          <w:szCs w:val="28"/>
        </w:rPr>
      </w:pPr>
      <w:r w:rsidRPr="007727A5">
        <w:rPr>
          <w:rFonts w:ascii="標楷體" w:eastAsia="標楷體" w:hAnsi="標楷體" w:cs="標楷體" w:hint="eastAsia"/>
          <w:kern w:val="0"/>
          <w:sz w:val="28"/>
          <w:szCs w:val="28"/>
        </w:rPr>
        <w:t>填表日期:    年    月    日</w:t>
      </w:r>
    </w:p>
    <w:tbl>
      <w:tblPr>
        <w:tblStyle w:val="a3"/>
        <w:tblW w:w="0" w:type="auto"/>
        <w:tblLook w:val="04A0" w:firstRow="1" w:lastRow="0" w:firstColumn="1" w:lastColumn="0" w:noHBand="0" w:noVBand="1"/>
      </w:tblPr>
      <w:tblGrid>
        <w:gridCol w:w="1555"/>
        <w:gridCol w:w="2835"/>
        <w:gridCol w:w="992"/>
        <w:gridCol w:w="2920"/>
      </w:tblGrid>
      <w:tr w:rsidR="00520C5F" w:rsidRPr="007727A5" w:rsidTr="00156632">
        <w:tc>
          <w:tcPr>
            <w:tcW w:w="1555"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姓名</w:t>
            </w:r>
          </w:p>
        </w:tc>
        <w:tc>
          <w:tcPr>
            <w:tcW w:w="2835" w:type="dxa"/>
            <w:vAlign w:val="center"/>
          </w:tcPr>
          <w:p w:rsidR="00520C5F" w:rsidRPr="007727A5" w:rsidRDefault="00520C5F" w:rsidP="00156632">
            <w:pPr>
              <w:pStyle w:val="a8"/>
              <w:jc w:val="center"/>
              <w:rPr>
                <w:rFonts w:ascii="標楷體" w:eastAsia="標楷體" w:hAnsi="標楷體"/>
                <w:sz w:val="28"/>
                <w:szCs w:val="28"/>
              </w:rPr>
            </w:pPr>
          </w:p>
        </w:tc>
        <w:tc>
          <w:tcPr>
            <w:tcW w:w="992"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性別</w:t>
            </w:r>
          </w:p>
        </w:tc>
        <w:tc>
          <w:tcPr>
            <w:tcW w:w="2920" w:type="dxa"/>
            <w:vAlign w:val="center"/>
          </w:tcPr>
          <w:p w:rsidR="00520C5F" w:rsidRPr="007727A5" w:rsidRDefault="00520C5F" w:rsidP="00156632">
            <w:pPr>
              <w:pStyle w:val="a8"/>
              <w:jc w:val="center"/>
              <w:rPr>
                <w:rFonts w:ascii="標楷體" w:eastAsia="標楷體" w:hAnsi="標楷體"/>
                <w:sz w:val="28"/>
                <w:szCs w:val="28"/>
              </w:rPr>
            </w:pPr>
          </w:p>
        </w:tc>
      </w:tr>
      <w:tr w:rsidR="00520C5F" w:rsidRPr="007727A5" w:rsidTr="00156632">
        <w:tc>
          <w:tcPr>
            <w:tcW w:w="1555"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學部</w:t>
            </w:r>
          </w:p>
        </w:tc>
        <w:tc>
          <w:tcPr>
            <w:tcW w:w="2835" w:type="dxa"/>
            <w:vAlign w:val="center"/>
          </w:tcPr>
          <w:p w:rsidR="00520C5F" w:rsidRPr="007727A5" w:rsidRDefault="00520C5F" w:rsidP="00156632">
            <w:pPr>
              <w:pStyle w:val="a8"/>
              <w:jc w:val="center"/>
              <w:rPr>
                <w:rFonts w:ascii="標楷體" w:eastAsia="標楷體" w:hAnsi="標楷體"/>
                <w:sz w:val="28"/>
                <w:szCs w:val="28"/>
              </w:rPr>
            </w:pPr>
          </w:p>
        </w:tc>
        <w:tc>
          <w:tcPr>
            <w:tcW w:w="992"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學號</w:t>
            </w:r>
          </w:p>
        </w:tc>
        <w:tc>
          <w:tcPr>
            <w:tcW w:w="2920" w:type="dxa"/>
            <w:vAlign w:val="center"/>
          </w:tcPr>
          <w:p w:rsidR="00520C5F" w:rsidRPr="007727A5" w:rsidRDefault="00520C5F" w:rsidP="00156632">
            <w:pPr>
              <w:pStyle w:val="a8"/>
              <w:jc w:val="center"/>
              <w:rPr>
                <w:rFonts w:ascii="標楷體" w:eastAsia="標楷體" w:hAnsi="標楷體"/>
                <w:sz w:val="28"/>
                <w:szCs w:val="28"/>
              </w:rPr>
            </w:pPr>
          </w:p>
        </w:tc>
      </w:tr>
      <w:tr w:rsidR="00520C5F" w:rsidRPr="007727A5" w:rsidTr="00156632">
        <w:tc>
          <w:tcPr>
            <w:tcW w:w="1555"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科所系</w:t>
            </w:r>
          </w:p>
        </w:tc>
        <w:tc>
          <w:tcPr>
            <w:tcW w:w="2835" w:type="dxa"/>
            <w:vAlign w:val="center"/>
          </w:tcPr>
          <w:p w:rsidR="00520C5F" w:rsidRPr="007727A5" w:rsidRDefault="00520C5F" w:rsidP="00156632">
            <w:pPr>
              <w:pStyle w:val="a8"/>
              <w:jc w:val="center"/>
              <w:rPr>
                <w:rFonts w:ascii="標楷體" w:eastAsia="標楷體" w:hAnsi="標楷體"/>
                <w:sz w:val="28"/>
                <w:szCs w:val="28"/>
              </w:rPr>
            </w:pPr>
          </w:p>
        </w:tc>
        <w:tc>
          <w:tcPr>
            <w:tcW w:w="992"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年級</w:t>
            </w:r>
          </w:p>
        </w:tc>
        <w:tc>
          <w:tcPr>
            <w:tcW w:w="2920" w:type="dxa"/>
            <w:vAlign w:val="center"/>
          </w:tcPr>
          <w:p w:rsidR="00520C5F" w:rsidRPr="007727A5" w:rsidRDefault="00520C5F" w:rsidP="00156632">
            <w:pPr>
              <w:pStyle w:val="a8"/>
              <w:jc w:val="center"/>
              <w:rPr>
                <w:rFonts w:ascii="標楷體" w:eastAsia="標楷體" w:hAnsi="標楷體"/>
                <w:sz w:val="28"/>
                <w:szCs w:val="28"/>
              </w:rPr>
            </w:pPr>
          </w:p>
        </w:tc>
      </w:tr>
      <w:tr w:rsidR="00520C5F" w:rsidRPr="007727A5" w:rsidTr="00156632">
        <w:tc>
          <w:tcPr>
            <w:tcW w:w="1555"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聯絡電話</w:t>
            </w:r>
          </w:p>
        </w:tc>
        <w:tc>
          <w:tcPr>
            <w:tcW w:w="6747" w:type="dxa"/>
            <w:gridSpan w:val="3"/>
            <w:vAlign w:val="center"/>
          </w:tcPr>
          <w:p w:rsidR="00520C5F" w:rsidRPr="007727A5" w:rsidRDefault="00520C5F" w:rsidP="00156632">
            <w:pPr>
              <w:pStyle w:val="a8"/>
              <w:jc w:val="center"/>
              <w:rPr>
                <w:rFonts w:ascii="標楷體" w:eastAsia="標楷體" w:hAnsi="標楷體"/>
                <w:sz w:val="28"/>
                <w:szCs w:val="28"/>
              </w:rPr>
            </w:pPr>
          </w:p>
        </w:tc>
      </w:tr>
      <w:tr w:rsidR="00520C5F" w:rsidRPr="007727A5" w:rsidTr="00156632">
        <w:trPr>
          <w:trHeight w:val="833"/>
        </w:trPr>
        <w:tc>
          <w:tcPr>
            <w:tcW w:w="1555"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聯絡地址</w:t>
            </w:r>
          </w:p>
        </w:tc>
        <w:tc>
          <w:tcPr>
            <w:tcW w:w="6747" w:type="dxa"/>
            <w:gridSpan w:val="3"/>
            <w:vAlign w:val="center"/>
          </w:tcPr>
          <w:p w:rsidR="00520C5F" w:rsidRPr="007727A5" w:rsidRDefault="00520C5F" w:rsidP="00156632">
            <w:pPr>
              <w:pStyle w:val="a8"/>
              <w:jc w:val="center"/>
              <w:rPr>
                <w:rFonts w:ascii="標楷體" w:eastAsia="標楷體" w:hAnsi="標楷體"/>
                <w:sz w:val="28"/>
                <w:szCs w:val="28"/>
              </w:rPr>
            </w:pPr>
          </w:p>
        </w:tc>
      </w:tr>
      <w:tr w:rsidR="00520C5F" w:rsidRPr="007727A5" w:rsidTr="00156632">
        <w:tc>
          <w:tcPr>
            <w:tcW w:w="1555" w:type="dxa"/>
            <w:vAlign w:val="center"/>
          </w:tcPr>
          <w:p w:rsidR="00520C5F" w:rsidRPr="007727A5" w:rsidRDefault="00520C5F" w:rsidP="00156632">
            <w:pPr>
              <w:pStyle w:val="a8"/>
              <w:jc w:val="center"/>
              <w:rPr>
                <w:rFonts w:ascii="標楷體" w:eastAsia="標楷體" w:hAnsi="標楷體"/>
                <w:sz w:val="28"/>
                <w:szCs w:val="28"/>
              </w:rPr>
            </w:pPr>
            <w:r w:rsidRPr="007727A5">
              <w:rPr>
                <w:rFonts w:ascii="標楷體" w:eastAsia="標楷體" w:hAnsi="標楷體" w:hint="eastAsia"/>
                <w:sz w:val="28"/>
                <w:szCs w:val="28"/>
              </w:rPr>
              <w:t>E-mail</w:t>
            </w:r>
          </w:p>
        </w:tc>
        <w:tc>
          <w:tcPr>
            <w:tcW w:w="6747" w:type="dxa"/>
            <w:gridSpan w:val="3"/>
            <w:vAlign w:val="center"/>
          </w:tcPr>
          <w:p w:rsidR="00520C5F" w:rsidRPr="007727A5" w:rsidRDefault="00520C5F" w:rsidP="00156632">
            <w:pPr>
              <w:pStyle w:val="a8"/>
              <w:jc w:val="center"/>
              <w:rPr>
                <w:rFonts w:ascii="標楷體" w:eastAsia="標楷體" w:hAnsi="標楷體"/>
                <w:sz w:val="28"/>
                <w:szCs w:val="28"/>
              </w:rPr>
            </w:pPr>
          </w:p>
        </w:tc>
      </w:tr>
    </w:tbl>
    <w:p w:rsidR="00520C5F" w:rsidRPr="007727A5" w:rsidRDefault="00520C5F" w:rsidP="007727A5">
      <w:pPr>
        <w:pStyle w:val="a8"/>
        <w:rPr>
          <w:rFonts w:ascii="標楷體" w:eastAsia="標楷體" w:hAnsi="標楷體"/>
          <w:sz w:val="28"/>
          <w:szCs w:val="28"/>
        </w:rPr>
      </w:pPr>
      <w:r w:rsidRPr="007727A5">
        <w:rPr>
          <w:rFonts w:ascii="標楷體" w:eastAsia="標楷體" w:hAnsi="標楷體" w:hint="eastAsia"/>
          <w:sz w:val="28"/>
          <w:szCs w:val="28"/>
        </w:rPr>
        <w:t>申請人簽名:___________     系所主任簽章:________</w:t>
      </w:r>
    </w:p>
    <w:p w:rsidR="00520C5F" w:rsidRPr="007727A5" w:rsidRDefault="00520C5F" w:rsidP="007727A5">
      <w:pPr>
        <w:pStyle w:val="a8"/>
        <w:rPr>
          <w:rFonts w:ascii="標楷體" w:eastAsia="標楷體" w:hAnsi="標楷體"/>
          <w:b/>
          <w:sz w:val="28"/>
          <w:szCs w:val="28"/>
        </w:rPr>
      </w:pPr>
      <w:r w:rsidRPr="007727A5">
        <w:rPr>
          <w:rFonts w:ascii="標楷體" w:eastAsia="標楷體" w:hAnsi="標楷體" w:hint="eastAsia"/>
          <w:b/>
          <w:sz w:val="28"/>
          <w:szCs w:val="28"/>
        </w:rPr>
        <w:t>備註:學生需附例年成績單、學生證正反影印本以供查核。</w:t>
      </w:r>
    </w:p>
    <w:p w:rsidR="00520C5F" w:rsidRPr="007727A5" w:rsidRDefault="00520C5F" w:rsidP="007727A5">
      <w:pPr>
        <w:pStyle w:val="a8"/>
        <w:rPr>
          <w:rFonts w:ascii="標楷體" w:eastAsia="標楷體" w:hAnsi="標楷體"/>
          <w:sz w:val="28"/>
          <w:szCs w:val="28"/>
        </w:rPr>
      </w:pPr>
      <w:r w:rsidRPr="007727A5">
        <w:rPr>
          <w:rFonts w:ascii="標楷體" w:eastAsia="標楷體" w:hAnsi="標楷體" w:hint="eastAsia"/>
          <w:sz w:val="28"/>
          <w:szCs w:val="28"/>
        </w:rPr>
        <w:t>資格審查結果</w:t>
      </w:r>
    </w:p>
    <w:p w:rsidR="00520C5F" w:rsidRPr="007727A5" w:rsidRDefault="00520C5F" w:rsidP="007727A5">
      <w:pPr>
        <w:pStyle w:val="a8"/>
        <w:rPr>
          <w:rFonts w:ascii="標楷體" w:eastAsia="標楷體" w:hAnsi="標楷體"/>
          <w:sz w:val="28"/>
          <w:szCs w:val="28"/>
        </w:rPr>
      </w:pP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符合資格，准予終止/放棄。</w:t>
      </w:r>
    </w:p>
    <w:p w:rsidR="00520C5F" w:rsidRPr="007727A5" w:rsidRDefault="00520C5F" w:rsidP="007727A5">
      <w:pPr>
        <w:pStyle w:val="a8"/>
        <w:rPr>
          <w:rFonts w:ascii="標楷體" w:eastAsia="標楷體" w:hAnsi="標楷體"/>
          <w:sz w:val="28"/>
          <w:szCs w:val="28"/>
        </w:rPr>
      </w:pP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不符合資格(原因:____________________________)</w:t>
      </w:r>
    </w:p>
    <w:p w:rsidR="00520C5F" w:rsidRPr="007727A5" w:rsidRDefault="00520C5F" w:rsidP="007727A5">
      <w:pPr>
        <w:pStyle w:val="a8"/>
        <w:rPr>
          <w:rFonts w:ascii="標楷體" w:eastAsia="標楷體" w:hAnsi="標楷體"/>
          <w:sz w:val="28"/>
          <w:szCs w:val="28"/>
        </w:rPr>
      </w:pPr>
    </w:p>
    <w:p w:rsidR="00520C5F" w:rsidRDefault="00520C5F" w:rsidP="007727A5">
      <w:pPr>
        <w:pStyle w:val="a8"/>
        <w:rPr>
          <w:rFonts w:ascii="標楷體" w:eastAsia="標楷體" w:hAnsi="標楷體"/>
          <w:sz w:val="28"/>
          <w:szCs w:val="28"/>
        </w:rPr>
      </w:pPr>
      <w:r w:rsidRPr="007727A5">
        <w:rPr>
          <w:rFonts w:ascii="標楷體" w:eastAsia="標楷體" w:hAnsi="標楷體" w:hint="eastAsia"/>
          <w:sz w:val="28"/>
          <w:szCs w:val="28"/>
        </w:rPr>
        <w:t>財務金融系承辦人_________  財務金融系主任__________</w:t>
      </w:r>
    </w:p>
    <w:p w:rsidR="009B7F51" w:rsidRDefault="009B7F51">
      <w:pPr>
        <w:widowControl/>
        <w:rPr>
          <w:rFonts w:ascii="標楷體" w:eastAsia="標楷體" w:hAnsi="標楷體"/>
          <w:sz w:val="28"/>
          <w:szCs w:val="28"/>
        </w:rPr>
      </w:pPr>
      <w:r>
        <w:rPr>
          <w:rFonts w:ascii="標楷體" w:eastAsia="標楷體" w:hAnsi="標楷體"/>
          <w:sz w:val="28"/>
          <w:szCs w:val="28"/>
        </w:rPr>
        <w:br w:type="page"/>
      </w:r>
    </w:p>
    <w:p w:rsidR="001C209F" w:rsidRDefault="001C209F" w:rsidP="001C209F">
      <w:pPr>
        <w:pStyle w:val="a8"/>
        <w:numPr>
          <w:ilvl w:val="0"/>
          <w:numId w:val="9"/>
        </w:numPr>
        <w:rPr>
          <w:rFonts w:ascii="標楷體" w:eastAsia="標楷體" w:hAnsi="標楷體"/>
          <w:sz w:val="28"/>
          <w:szCs w:val="28"/>
        </w:rPr>
      </w:pPr>
      <w:bookmarkStart w:id="4" w:name="金融科技概論"/>
      <w:r>
        <w:rPr>
          <w:rFonts w:ascii="標楷體" w:eastAsia="標楷體" w:hAnsi="標楷體" w:hint="eastAsia"/>
          <w:sz w:val="28"/>
          <w:szCs w:val="28"/>
        </w:rPr>
        <w:lastRenderedPageBreak/>
        <w:t>金融科技概論</w:t>
      </w:r>
      <w:bookmarkEnd w:id="4"/>
    </w:p>
    <w:tbl>
      <w:tblPr>
        <w:tblW w:w="5000" w:type="pct"/>
        <w:tblCellMar>
          <w:left w:w="28" w:type="dxa"/>
          <w:right w:w="28" w:type="dxa"/>
        </w:tblCellMar>
        <w:tblLook w:val="04A0" w:firstRow="1" w:lastRow="0" w:firstColumn="1" w:lastColumn="0" w:noHBand="0" w:noVBand="1"/>
      </w:tblPr>
      <w:tblGrid>
        <w:gridCol w:w="4146"/>
        <w:gridCol w:w="4146"/>
      </w:tblGrid>
      <w:tr w:rsidR="001C209F" w:rsidRPr="001C209F" w:rsidTr="001C209F">
        <w:trPr>
          <w:trHeight w:val="330"/>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內容</w:t>
            </w:r>
          </w:p>
        </w:tc>
      </w:tr>
      <w:tr w:rsidR="001C209F" w:rsidRPr="001C209F" w:rsidTr="001C209F">
        <w:trPr>
          <w:trHeight w:val="460"/>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教學目標</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本課程涵蓋金融科技</w:t>
            </w:r>
            <w:r w:rsidRPr="001C209F">
              <w:rPr>
                <w:rFonts w:ascii="Arial" w:eastAsia="新細明體" w:hAnsi="Arial" w:cs="Arial"/>
                <w:color w:val="000000"/>
                <w:kern w:val="0"/>
                <w:sz w:val="16"/>
                <w:szCs w:val="16"/>
              </w:rPr>
              <w:t>(Fintech)</w:t>
            </w:r>
            <w:r w:rsidRPr="001C209F">
              <w:rPr>
                <w:rFonts w:ascii="Arial" w:eastAsia="新細明體" w:hAnsi="Arial" w:cs="Arial"/>
                <w:color w:val="000000"/>
                <w:kern w:val="0"/>
                <w:sz w:val="16"/>
                <w:szCs w:val="16"/>
              </w:rPr>
              <w:t>一些重大而嶄新主題作介紹，並邀請交易、財務工程、將來銀行等金融界專家分享傳授實務經驗，更會針對虛擬貨幣與區塊鏈主題基礎介紹與實作，讓學生真正動手實作，實現區塊鏈的</w:t>
            </w:r>
            <w:r w:rsidRPr="001C209F">
              <w:rPr>
                <w:rFonts w:ascii="Arial" w:eastAsia="新細明體" w:hAnsi="Arial" w:cs="Arial"/>
                <w:color w:val="000000"/>
                <w:kern w:val="0"/>
                <w:sz w:val="16"/>
                <w:szCs w:val="16"/>
              </w:rPr>
              <w:t>dapp</w:t>
            </w:r>
            <w:r w:rsidRPr="001C209F">
              <w:rPr>
                <w:rFonts w:ascii="Arial" w:eastAsia="新細明體" w:hAnsi="Arial" w:cs="Arial"/>
                <w:color w:val="000000"/>
                <w:kern w:val="0"/>
                <w:sz w:val="16"/>
                <w:szCs w:val="16"/>
              </w:rPr>
              <w:t>。期望學生從中了解</w:t>
            </w:r>
            <w:r w:rsidRPr="001C209F">
              <w:rPr>
                <w:rFonts w:ascii="Arial" w:eastAsia="新細明體" w:hAnsi="Arial" w:cs="Arial"/>
                <w:color w:val="000000"/>
                <w:kern w:val="0"/>
                <w:sz w:val="16"/>
                <w:szCs w:val="16"/>
              </w:rPr>
              <w:t>Fintech</w:t>
            </w:r>
            <w:r w:rsidRPr="001C209F">
              <w:rPr>
                <w:rFonts w:ascii="Arial" w:eastAsia="新細明體" w:hAnsi="Arial" w:cs="Arial"/>
                <w:color w:val="000000"/>
                <w:kern w:val="0"/>
                <w:sz w:val="16"/>
                <w:szCs w:val="16"/>
              </w:rPr>
              <w:t>的各個面向。</w:t>
            </w:r>
          </w:p>
        </w:tc>
      </w:tr>
      <w:tr w:rsidR="001C209F" w:rsidRPr="001C209F" w:rsidTr="001C209F">
        <w:trPr>
          <w:trHeight w:val="1760"/>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教學內容</w:t>
            </w:r>
          </w:p>
        </w:tc>
        <w:tc>
          <w:tcPr>
            <w:tcW w:w="2500" w:type="pct"/>
            <w:tcBorders>
              <w:top w:val="nil"/>
              <w:left w:val="nil"/>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1. </w:t>
            </w:r>
            <w:r w:rsidRPr="001C209F">
              <w:rPr>
                <w:rFonts w:ascii="Arial" w:eastAsia="新細明體" w:hAnsi="Arial" w:cs="Arial"/>
                <w:color w:val="000000"/>
                <w:kern w:val="0"/>
                <w:sz w:val="16"/>
                <w:szCs w:val="16"/>
              </w:rPr>
              <w:t>金融科技概論</w:t>
            </w:r>
          </w:p>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2. </w:t>
            </w:r>
            <w:r w:rsidRPr="001C209F">
              <w:rPr>
                <w:rFonts w:ascii="Arial" w:eastAsia="新細明體" w:hAnsi="Arial" w:cs="Arial"/>
                <w:color w:val="000000"/>
                <w:kern w:val="0"/>
                <w:sz w:val="16"/>
                <w:szCs w:val="16"/>
              </w:rPr>
              <w:t>理財機器人</w:t>
            </w:r>
          </w:p>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3. </w:t>
            </w:r>
            <w:r w:rsidRPr="001C209F">
              <w:rPr>
                <w:rFonts w:ascii="Arial" w:eastAsia="新細明體" w:hAnsi="Arial" w:cs="Arial"/>
                <w:color w:val="000000"/>
                <w:kern w:val="0"/>
                <w:sz w:val="16"/>
                <w:szCs w:val="16"/>
              </w:rPr>
              <w:t>財務工程</w:t>
            </w:r>
          </w:p>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4. </w:t>
            </w:r>
            <w:r w:rsidRPr="001C209F">
              <w:rPr>
                <w:rFonts w:ascii="Arial" w:eastAsia="新細明體" w:hAnsi="Arial" w:cs="Arial"/>
                <w:color w:val="000000"/>
                <w:kern w:val="0"/>
                <w:sz w:val="16"/>
                <w:szCs w:val="16"/>
              </w:rPr>
              <w:t>人工智慧</w:t>
            </w:r>
          </w:p>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5. </w:t>
            </w:r>
            <w:r w:rsidRPr="001C209F">
              <w:rPr>
                <w:rFonts w:ascii="Arial" w:eastAsia="新細明體" w:hAnsi="Arial" w:cs="Arial"/>
                <w:color w:val="000000"/>
                <w:kern w:val="0"/>
                <w:sz w:val="16"/>
                <w:szCs w:val="16"/>
              </w:rPr>
              <w:t>純網銀</w:t>
            </w:r>
          </w:p>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6. </w:t>
            </w:r>
            <w:r w:rsidRPr="001C209F">
              <w:rPr>
                <w:rFonts w:ascii="Arial" w:eastAsia="新細明體" w:hAnsi="Arial" w:cs="Arial"/>
                <w:color w:val="000000"/>
                <w:kern w:val="0"/>
                <w:sz w:val="16"/>
                <w:szCs w:val="16"/>
              </w:rPr>
              <w:t>區塊鏈</w:t>
            </w:r>
          </w:p>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7. </w:t>
            </w:r>
            <w:r w:rsidRPr="001C209F">
              <w:rPr>
                <w:rFonts w:ascii="Arial" w:eastAsia="新細明體" w:hAnsi="Arial" w:cs="Arial"/>
                <w:color w:val="000000"/>
                <w:kern w:val="0"/>
                <w:sz w:val="16"/>
                <w:szCs w:val="16"/>
              </w:rPr>
              <w:t>加密貨幣</w:t>
            </w:r>
          </w:p>
          <w:p w:rsidR="001C209F" w:rsidRPr="001C209F" w:rsidRDefault="001C209F" w:rsidP="001C209F">
            <w:pP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 xml:space="preserve">8. </w:t>
            </w:r>
            <w:r w:rsidRPr="001C209F">
              <w:rPr>
                <w:rFonts w:ascii="Arial" w:eastAsia="新細明體" w:hAnsi="Arial" w:cs="Arial"/>
                <w:color w:val="000000"/>
                <w:kern w:val="0"/>
                <w:sz w:val="16"/>
                <w:szCs w:val="16"/>
              </w:rPr>
              <w:t>智能合約</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一</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中秋節</w:t>
            </w:r>
            <w:r w:rsidRPr="001C209F">
              <w:rPr>
                <w:rFonts w:ascii="Arial" w:eastAsia="新細明體" w:hAnsi="Arial" w:cs="Arial"/>
                <w:color w:val="000000"/>
                <w:kern w:val="0"/>
                <w:sz w:val="16"/>
                <w:szCs w:val="16"/>
              </w:rPr>
              <w:t> (</w:t>
            </w:r>
            <w:r w:rsidRPr="001C209F">
              <w:rPr>
                <w:rFonts w:ascii="Arial" w:eastAsia="新細明體" w:hAnsi="Arial" w:cs="Arial"/>
                <w:color w:val="000000"/>
                <w:kern w:val="0"/>
                <w:sz w:val="16"/>
                <w:szCs w:val="16"/>
              </w:rPr>
              <w:t>放假一天</w:t>
            </w:r>
            <w:r w:rsidRPr="001C209F">
              <w:rPr>
                <w:rFonts w:ascii="Arial" w:eastAsia="新細明體" w:hAnsi="Arial" w:cs="Arial"/>
                <w:color w:val="000000"/>
                <w:kern w:val="0"/>
                <w:sz w:val="16"/>
                <w:szCs w:val="16"/>
              </w:rPr>
              <w:t>)</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二</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課程介紹與金融科技概論</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三</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理財機器人</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四</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財務工程</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五</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高頻交易</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六</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機器學習於財金之應用</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七</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程式語言複習</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八</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程式語言複習</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九</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期中報告</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十</w:t>
            </w:r>
            <w:r w:rsidRPr="001C209F">
              <w:rPr>
                <w:rFonts w:ascii="Arial" w:eastAsia="新細明體" w:hAnsi="Arial" w:cs="Arial"/>
                <w:color w:val="000000"/>
                <w:kern w:val="0"/>
                <w:sz w:val="16"/>
                <w:szCs w:val="16"/>
              </w:rPr>
              <w:t xml:space="preserve">  </w:t>
            </w:r>
            <w:r w:rsidRPr="001C209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純網銀工作坊</w:t>
            </w:r>
            <w:r w:rsidRPr="001C209F">
              <w:rPr>
                <w:rFonts w:ascii="Arial" w:eastAsia="新細明體" w:hAnsi="Arial" w:cs="Arial"/>
                <w:color w:val="000000"/>
                <w:kern w:val="0"/>
                <w:sz w:val="16"/>
                <w:szCs w:val="16"/>
              </w:rPr>
              <w:t> (</w:t>
            </w:r>
            <w:r w:rsidRPr="001C209F">
              <w:rPr>
                <w:rFonts w:ascii="Arial" w:eastAsia="新細明體" w:hAnsi="Arial" w:cs="Arial"/>
                <w:color w:val="000000"/>
                <w:kern w:val="0"/>
                <w:sz w:val="16"/>
                <w:szCs w:val="16"/>
              </w:rPr>
              <w:t>北商苗圃計劃</w:t>
            </w:r>
            <w:r w:rsidRPr="001C209F">
              <w:rPr>
                <w:rFonts w:ascii="Arial" w:eastAsia="新細明體" w:hAnsi="Arial" w:cs="Arial"/>
                <w:color w:val="000000"/>
                <w:kern w:val="0"/>
                <w:sz w:val="16"/>
                <w:szCs w:val="16"/>
              </w:rPr>
              <w:t>,</w:t>
            </w:r>
            <w:r w:rsidRPr="001C209F">
              <w:rPr>
                <w:rFonts w:ascii="Arial" w:eastAsia="新細明體" w:hAnsi="Arial" w:cs="Arial"/>
                <w:color w:val="000000"/>
                <w:kern w:val="0"/>
                <w:sz w:val="16"/>
                <w:szCs w:val="16"/>
              </w:rPr>
              <w:t>暫訂</w:t>
            </w:r>
            <w:r w:rsidRPr="001C209F">
              <w:rPr>
                <w:rFonts w:ascii="Arial" w:eastAsia="新細明體" w:hAnsi="Arial" w:cs="Arial"/>
                <w:color w:val="000000"/>
                <w:kern w:val="0"/>
                <w:sz w:val="16"/>
                <w:szCs w:val="16"/>
              </w:rPr>
              <w:t>)</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第十一週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加密貨幣介紹</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區塊鏈原理</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比特幣</w:t>
            </w:r>
            <w:r w:rsidRPr="001C209F">
              <w:rPr>
                <w:rFonts w:ascii="Arial" w:eastAsia="新細明體" w:hAnsi="Arial" w:cs="Arial"/>
                <w:color w:val="000000"/>
                <w:kern w:val="0"/>
                <w:sz w:val="16"/>
                <w:szCs w:val="16"/>
              </w:rPr>
              <w:t>/</w:t>
            </w:r>
            <w:r w:rsidRPr="001C209F">
              <w:rPr>
                <w:rFonts w:ascii="Arial" w:eastAsia="新細明體" w:hAnsi="Arial" w:cs="Arial"/>
                <w:color w:val="000000"/>
                <w:kern w:val="0"/>
                <w:sz w:val="16"/>
                <w:szCs w:val="16"/>
              </w:rPr>
              <w:t>以太幣交易金流、支付與錢包</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第十四週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以太坊與智能合約</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區塊鏈應用案例</w:t>
            </w:r>
          </w:p>
        </w:tc>
      </w:tr>
      <w:tr w:rsidR="001C209F" w:rsidRPr="001C209F"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智能合約實務專題</w:t>
            </w:r>
          </w:p>
        </w:tc>
      </w:tr>
      <w:tr w:rsidR="001C209F" w:rsidRPr="001C209F" w:rsidTr="001C209F">
        <w:trPr>
          <w:trHeight w:val="330"/>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期末報告</w:t>
            </w:r>
          </w:p>
        </w:tc>
      </w:tr>
      <w:tr w:rsidR="001C209F" w:rsidRPr="001C209F" w:rsidTr="001C209F">
        <w:trPr>
          <w:trHeight w:val="330"/>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1C209F" w:rsidRPr="001C209F" w:rsidRDefault="001C209F"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1C209F" w:rsidRPr="001C209F" w:rsidRDefault="001C209F" w:rsidP="001C209F">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期末報告</w:t>
            </w:r>
          </w:p>
        </w:tc>
      </w:tr>
      <w:tr w:rsidR="009B7F51" w:rsidRPr="001C209F" w:rsidTr="001C209F">
        <w:trPr>
          <w:trHeight w:val="330"/>
        </w:trPr>
        <w:tc>
          <w:tcPr>
            <w:tcW w:w="2500" w:type="pct"/>
            <w:tcBorders>
              <w:top w:val="nil"/>
              <w:left w:val="single" w:sz="8" w:space="0" w:color="000000"/>
              <w:bottom w:val="single" w:sz="4" w:space="0" w:color="000000"/>
              <w:right w:val="single" w:sz="4" w:space="0" w:color="000000"/>
            </w:tcBorders>
            <w:shd w:val="clear" w:color="auto" w:fill="auto"/>
            <w:vAlign w:val="center"/>
          </w:tcPr>
          <w:p w:rsidR="009B7F51" w:rsidRPr="001C209F" w:rsidRDefault="009B7F51" w:rsidP="001C209F">
            <w:pPr>
              <w:widowControl/>
              <w:jc w:val="center"/>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成績評量</w:t>
            </w:r>
          </w:p>
        </w:tc>
        <w:tc>
          <w:tcPr>
            <w:tcW w:w="2500" w:type="pct"/>
            <w:tcBorders>
              <w:top w:val="nil"/>
              <w:left w:val="nil"/>
              <w:bottom w:val="single" w:sz="4" w:space="0" w:color="000000"/>
              <w:right w:val="single" w:sz="8" w:space="0" w:color="000000"/>
            </w:tcBorders>
            <w:shd w:val="clear" w:color="auto" w:fill="auto"/>
            <w:vAlign w:val="center"/>
          </w:tcPr>
          <w:p w:rsidR="009B7F51" w:rsidRPr="001C209F" w:rsidRDefault="009B7F51" w:rsidP="009B7F51">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課堂表現</w:t>
            </w:r>
            <w:r w:rsidRPr="001C209F">
              <w:rPr>
                <w:rFonts w:ascii="Arial" w:eastAsia="新細明體" w:hAnsi="Arial" w:cs="Arial"/>
                <w:color w:val="000000"/>
                <w:kern w:val="0"/>
                <w:sz w:val="16"/>
                <w:szCs w:val="16"/>
              </w:rPr>
              <w:t>20%  (</w:t>
            </w:r>
            <w:r w:rsidRPr="001C209F">
              <w:rPr>
                <w:rFonts w:ascii="Arial" w:eastAsia="新細明體" w:hAnsi="Arial" w:cs="Arial"/>
                <w:color w:val="000000"/>
                <w:kern w:val="0"/>
                <w:sz w:val="16"/>
                <w:szCs w:val="16"/>
              </w:rPr>
              <w:t>隨堂參與、練習</w:t>
            </w:r>
            <w:r w:rsidRPr="001C209F">
              <w:rPr>
                <w:rFonts w:ascii="Arial" w:eastAsia="新細明體" w:hAnsi="Arial" w:cs="Arial"/>
                <w:color w:val="000000"/>
                <w:kern w:val="0"/>
                <w:sz w:val="16"/>
                <w:szCs w:val="16"/>
              </w:rPr>
              <w:t>)</w:t>
            </w:r>
          </w:p>
          <w:p w:rsidR="009B7F51" w:rsidRPr="001C209F" w:rsidRDefault="009B7F51" w:rsidP="009B7F51">
            <w:pPr>
              <w:widowControl/>
              <w:rPr>
                <w:rFonts w:ascii="Arial" w:eastAsia="新細明體" w:hAnsi="Arial" w:cs="Arial"/>
                <w:color w:val="000000"/>
                <w:kern w:val="0"/>
                <w:sz w:val="16"/>
                <w:szCs w:val="16"/>
              </w:rPr>
            </w:pPr>
            <w:r w:rsidRPr="001C209F">
              <w:rPr>
                <w:rFonts w:ascii="Arial" w:eastAsia="新細明體" w:hAnsi="Arial" w:cs="Arial"/>
                <w:color w:val="000000"/>
                <w:kern w:val="0"/>
                <w:sz w:val="16"/>
                <w:szCs w:val="16"/>
              </w:rPr>
              <w:t>期中報告</w:t>
            </w:r>
            <w:r w:rsidRPr="001C209F">
              <w:rPr>
                <w:rFonts w:ascii="Arial" w:eastAsia="新細明體" w:hAnsi="Arial" w:cs="Arial"/>
                <w:color w:val="000000"/>
                <w:kern w:val="0"/>
                <w:sz w:val="16"/>
                <w:szCs w:val="16"/>
              </w:rPr>
              <w:t> 30%</w:t>
            </w:r>
            <w:r>
              <w:rPr>
                <w:rFonts w:ascii="Arial" w:eastAsia="新細明體" w:hAnsi="Arial" w:cs="Arial" w:hint="eastAsia"/>
                <w:color w:val="000000"/>
                <w:kern w:val="0"/>
                <w:sz w:val="16"/>
                <w:szCs w:val="16"/>
              </w:rPr>
              <w:t>／</w:t>
            </w:r>
            <w:r w:rsidRPr="001C209F">
              <w:rPr>
                <w:rFonts w:ascii="Arial" w:eastAsia="新細明體" w:hAnsi="Arial" w:cs="Arial"/>
                <w:color w:val="000000"/>
                <w:kern w:val="0"/>
                <w:sz w:val="16"/>
                <w:szCs w:val="16"/>
              </w:rPr>
              <w:t>期末報告</w:t>
            </w:r>
            <w:r w:rsidRPr="001C209F">
              <w:rPr>
                <w:rFonts w:ascii="Arial" w:eastAsia="新細明體" w:hAnsi="Arial" w:cs="Arial"/>
                <w:color w:val="000000"/>
                <w:kern w:val="0"/>
                <w:sz w:val="16"/>
                <w:szCs w:val="16"/>
              </w:rPr>
              <w:t>50%</w:t>
            </w:r>
          </w:p>
        </w:tc>
      </w:tr>
    </w:tbl>
    <w:p w:rsidR="001C209F" w:rsidRDefault="0056638C" w:rsidP="009B7F51">
      <w:pPr>
        <w:pStyle w:val="a8"/>
        <w:jc w:val="right"/>
        <w:rPr>
          <w:rFonts w:ascii="標楷體" w:eastAsia="標楷體" w:hAnsi="標楷體"/>
          <w:sz w:val="28"/>
          <w:szCs w:val="28"/>
        </w:rPr>
      </w:pPr>
      <w:hyperlink w:anchor="必修課程" w:history="1">
        <w:r w:rsidR="009B7F51" w:rsidRPr="009B7F51">
          <w:rPr>
            <w:rStyle w:val="ad"/>
            <w:rFonts w:ascii="標楷體" w:eastAsia="標楷體" w:hAnsi="標楷體" w:hint="eastAsia"/>
            <w:sz w:val="28"/>
            <w:szCs w:val="28"/>
          </w:rPr>
          <w:t>返回</w:t>
        </w:r>
      </w:hyperlink>
    </w:p>
    <w:p w:rsidR="009B7F51" w:rsidRDefault="009B7F51" w:rsidP="009B7F51">
      <w:pPr>
        <w:pStyle w:val="a8"/>
        <w:numPr>
          <w:ilvl w:val="0"/>
          <w:numId w:val="9"/>
        </w:numPr>
        <w:rPr>
          <w:rFonts w:ascii="標楷體" w:eastAsia="標楷體" w:hAnsi="標楷體"/>
          <w:sz w:val="28"/>
          <w:szCs w:val="28"/>
        </w:rPr>
      </w:pPr>
      <w:bookmarkStart w:id="5" w:name="大數據金融"/>
      <w:r w:rsidRPr="009B7F51">
        <w:rPr>
          <w:rFonts w:ascii="標楷體" w:eastAsia="標楷體" w:hAnsi="標楷體" w:hint="eastAsia"/>
          <w:sz w:val="28"/>
          <w:szCs w:val="28"/>
        </w:rPr>
        <w:lastRenderedPageBreak/>
        <w:t>大數據金融</w:t>
      </w:r>
      <w:bookmarkEnd w:id="5"/>
    </w:p>
    <w:tbl>
      <w:tblPr>
        <w:tblW w:w="5000" w:type="pct"/>
        <w:tblCellMar>
          <w:left w:w="28" w:type="dxa"/>
          <w:right w:w="28" w:type="dxa"/>
        </w:tblCellMar>
        <w:tblLook w:val="04A0" w:firstRow="1" w:lastRow="0" w:firstColumn="1" w:lastColumn="0" w:noHBand="0" w:noVBand="1"/>
      </w:tblPr>
      <w:tblGrid>
        <w:gridCol w:w="2420"/>
        <w:gridCol w:w="5872"/>
      </w:tblGrid>
      <w:tr w:rsidR="009B7F51" w:rsidRPr="009B7F51" w:rsidTr="009B7F51">
        <w:trPr>
          <w:trHeight w:val="330"/>
        </w:trPr>
        <w:tc>
          <w:tcPr>
            <w:tcW w:w="1459"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項目</w:t>
            </w:r>
          </w:p>
        </w:tc>
        <w:tc>
          <w:tcPr>
            <w:tcW w:w="3541" w:type="pct"/>
            <w:tcBorders>
              <w:top w:val="single" w:sz="8" w:space="0" w:color="000000"/>
              <w:left w:val="nil"/>
              <w:bottom w:val="single" w:sz="4" w:space="0" w:color="000000"/>
              <w:right w:val="single" w:sz="8"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內容</w:t>
            </w:r>
          </w:p>
        </w:tc>
      </w:tr>
      <w:tr w:rsidR="009B7F51" w:rsidRPr="009B7F51" w:rsidTr="009B7F51">
        <w:trPr>
          <w:trHeight w:val="70"/>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教學目標</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本課程主要介紹金融大數據及機器學習理論，針對金融業不同業務主題，讓學生了解金融服務創新的趨勢，同時以上機操作範例之方式帶領學員深入模型建置之流程</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及如何運用金融大數據進行資料探勘、風險監控和偵測、交易策略及資產配置。</w:t>
            </w:r>
          </w:p>
        </w:tc>
      </w:tr>
      <w:tr w:rsidR="009B7F51" w:rsidRPr="009B7F51" w:rsidTr="009B7F51">
        <w:trPr>
          <w:trHeight w:val="70"/>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教學內容</w:t>
            </w:r>
          </w:p>
        </w:tc>
        <w:tc>
          <w:tcPr>
            <w:tcW w:w="3541" w:type="pct"/>
            <w:tcBorders>
              <w:top w:val="nil"/>
              <w:left w:val="nil"/>
              <w:bottom w:val="single" w:sz="4" w:space="0" w:color="auto"/>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課堂講授，專題演講及財金軟體應用</w:t>
            </w:r>
          </w:p>
          <w:p w:rsidR="009B7F51" w:rsidRPr="009B7F51" w:rsidRDefault="009B7F51" w:rsidP="009B7F51">
            <w:pPr>
              <w:widowControl/>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授課教師保留適度調整修正之權利</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可視學員學習狀況調整進度內容。</w:t>
            </w:r>
          </w:p>
          <w:p w:rsidR="009B7F51" w:rsidRPr="009B7F51" w:rsidRDefault="009B7F51" w:rsidP="009B7F51">
            <w:pPr>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修習本課程者最好具備基本程式及財金理論基礎。</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一</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single" w:sz="4" w:space="0" w:color="auto"/>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9/13:</w:t>
            </w:r>
            <w:r w:rsidRPr="009B7F51">
              <w:rPr>
                <w:rFonts w:ascii="Arial" w:eastAsia="新細明體" w:hAnsi="Arial" w:cs="Arial"/>
                <w:color w:val="000000"/>
                <w:kern w:val="0"/>
                <w:sz w:val="16"/>
                <w:szCs w:val="16"/>
              </w:rPr>
              <w:t>中秋節放假</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二</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9/20:</w:t>
            </w:r>
            <w:r w:rsidRPr="009B7F51">
              <w:rPr>
                <w:rFonts w:ascii="Arial" w:eastAsia="新細明體" w:hAnsi="Arial" w:cs="Arial"/>
                <w:color w:val="000000"/>
                <w:kern w:val="0"/>
                <w:sz w:val="16"/>
                <w:szCs w:val="16"/>
              </w:rPr>
              <w:t>課程介紹</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大數據概論</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三</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9/27:</w:t>
            </w:r>
            <w:r w:rsidRPr="009B7F51">
              <w:rPr>
                <w:rFonts w:ascii="Arial" w:eastAsia="新細明體" w:hAnsi="Arial" w:cs="Arial"/>
                <w:color w:val="000000"/>
                <w:kern w:val="0"/>
                <w:sz w:val="16"/>
                <w:szCs w:val="16"/>
              </w:rPr>
              <w:t>大數據資料建置</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四</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10/4:</w:t>
            </w:r>
            <w:r w:rsidRPr="009B7F51">
              <w:rPr>
                <w:rFonts w:ascii="Arial" w:eastAsia="新細明體" w:hAnsi="Arial" w:cs="Arial"/>
                <w:color w:val="000000"/>
                <w:kern w:val="0"/>
                <w:sz w:val="16"/>
                <w:szCs w:val="16"/>
              </w:rPr>
              <w:t>大數據資料處理</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五</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10/11:</w:t>
            </w:r>
            <w:r w:rsidRPr="009B7F51">
              <w:rPr>
                <w:rFonts w:ascii="Arial" w:eastAsia="新細明體" w:hAnsi="Arial" w:cs="Arial"/>
                <w:color w:val="000000"/>
                <w:kern w:val="0"/>
                <w:sz w:val="16"/>
                <w:szCs w:val="16"/>
              </w:rPr>
              <w:t>調整放假</w:t>
            </w:r>
            <w:r w:rsidRPr="009B7F51">
              <w:rPr>
                <w:rFonts w:ascii="Arial" w:eastAsia="新細明體" w:hAnsi="Arial" w:cs="Arial"/>
                <w:color w:val="000000"/>
                <w:kern w:val="0"/>
                <w:sz w:val="16"/>
                <w:szCs w:val="16"/>
              </w:rPr>
              <w:t>; </w:t>
            </w:r>
            <w:r w:rsidRPr="009B7F51">
              <w:rPr>
                <w:rFonts w:ascii="Arial" w:eastAsia="新細明體" w:hAnsi="Arial" w:cs="Arial"/>
                <w:color w:val="000000"/>
                <w:kern w:val="0"/>
                <w:sz w:val="16"/>
                <w:szCs w:val="16"/>
              </w:rPr>
              <w:t>線上教學</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財金資料視覺化與探索式資料分析</w:t>
            </w:r>
            <w:r w:rsidRPr="009B7F51">
              <w:rPr>
                <w:rFonts w:ascii="Arial" w:eastAsia="新細明體" w:hAnsi="Arial" w:cs="Arial"/>
                <w:color w:val="000000"/>
                <w:kern w:val="0"/>
                <w:sz w:val="16"/>
                <w:szCs w:val="16"/>
              </w:rPr>
              <w:t>I</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六</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10/18:</w:t>
            </w:r>
            <w:r w:rsidRPr="009B7F51">
              <w:rPr>
                <w:rFonts w:ascii="Arial" w:eastAsia="新細明體" w:hAnsi="Arial" w:cs="Arial"/>
                <w:color w:val="000000"/>
                <w:kern w:val="0"/>
                <w:sz w:val="16"/>
                <w:szCs w:val="16"/>
              </w:rPr>
              <w:t>財金資料視覺化與探索式資料分析</w:t>
            </w:r>
            <w:r w:rsidRPr="009B7F51">
              <w:rPr>
                <w:rFonts w:ascii="Arial" w:eastAsia="新細明體" w:hAnsi="Arial" w:cs="Arial"/>
                <w:color w:val="000000"/>
                <w:kern w:val="0"/>
                <w:sz w:val="16"/>
                <w:szCs w:val="16"/>
              </w:rPr>
              <w:t>II</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七</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10/25:</w:t>
            </w:r>
            <w:r w:rsidRPr="009B7F51">
              <w:rPr>
                <w:rFonts w:ascii="Arial" w:eastAsia="新細明體" w:hAnsi="Arial" w:cs="Arial"/>
                <w:color w:val="000000"/>
                <w:kern w:val="0"/>
                <w:sz w:val="16"/>
                <w:szCs w:val="16"/>
              </w:rPr>
              <w:t>機器人理財</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量化投資與資產配置</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八</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11/1: </w:t>
            </w:r>
            <w:r w:rsidRPr="009B7F51">
              <w:rPr>
                <w:rFonts w:ascii="Arial" w:eastAsia="新細明體" w:hAnsi="Arial" w:cs="Arial"/>
                <w:color w:val="000000"/>
                <w:kern w:val="0"/>
                <w:sz w:val="16"/>
                <w:szCs w:val="16"/>
              </w:rPr>
              <w:t>專題演講</w:t>
            </w:r>
            <w:r w:rsidRPr="009B7F51">
              <w:rPr>
                <w:rFonts w:ascii="Arial" w:eastAsia="新細明體" w:hAnsi="Arial" w:cs="Arial"/>
                <w:color w:val="000000"/>
                <w:kern w:val="0"/>
                <w:sz w:val="16"/>
                <w:szCs w:val="16"/>
              </w:rPr>
              <w:t>: AI on Trading Strategy</w:t>
            </w:r>
            <w:r w:rsidRPr="009B7F51">
              <w:rPr>
                <w:rFonts w:ascii="Arial" w:eastAsia="新細明體" w:hAnsi="Arial" w:cs="Arial"/>
                <w:color w:val="000000"/>
                <w:kern w:val="0"/>
                <w:sz w:val="16"/>
                <w:szCs w:val="16"/>
              </w:rPr>
              <w:t>（董夢雲</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昀騰金融科技技術長）</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九</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11/8:</w:t>
            </w:r>
            <w:r w:rsidRPr="009B7F51">
              <w:rPr>
                <w:rFonts w:ascii="Arial" w:eastAsia="新細明體" w:hAnsi="Arial" w:cs="Arial"/>
                <w:color w:val="000000"/>
                <w:kern w:val="0"/>
                <w:sz w:val="16"/>
                <w:szCs w:val="16"/>
              </w:rPr>
              <w:t>機器學習理論介紹</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十</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11/15:</w:t>
            </w:r>
            <w:r w:rsidRPr="009B7F51">
              <w:rPr>
                <w:rFonts w:ascii="Arial" w:eastAsia="新細明體" w:hAnsi="Arial" w:cs="Arial"/>
                <w:color w:val="000000"/>
                <w:kern w:val="0"/>
                <w:sz w:val="16"/>
                <w:szCs w:val="16"/>
              </w:rPr>
              <w:t>分組期中報告</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第十一週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11/22:</w:t>
            </w:r>
            <w:r w:rsidRPr="009B7F51">
              <w:rPr>
                <w:rFonts w:ascii="Arial" w:eastAsia="新細明體" w:hAnsi="Arial" w:cs="Arial"/>
                <w:color w:val="000000"/>
                <w:kern w:val="0"/>
                <w:sz w:val="16"/>
                <w:szCs w:val="16"/>
              </w:rPr>
              <w:t>關聯分析：購物籃分析及商品交叉銷售</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第十二週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11/29:</w:t>
            </w:r>
            <w:r w:rsidRPr="009B7F51">
              <w:rPr>
                <w:rFonts w:ascii="Arial" w:eastAsia="新細明體" w:hAnsi="Arial" w:cs="Arial"/>
                <w:color w:val="000000"/>
                <w:kern w:val="0"/>
                <w:sz w:val="16"/>
                <w:szCs w:val="16"/>
              </w:rPr>
              <w:t>決策樹分析及集群分析</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瞭解客戶的行為模式及客群分析</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第十三週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12/6:</w:t>
            </w:r>
            <w:r w:rsidRPr="009B7F51">
              <w:rPr>
                <w:rFonts w:ascii="Arial" w:eastAsia="新細明體" w:hAnsi="Arial" w:cs="Arial"/>
                <w:color w:val="000000"/>
                <w:kern w:val="0"/>
                <w:sz w:val="16"/>
                <w:szCs w:val="16"/>
              </w:rPr>
              <w:t>金融科技研討會專題演講</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第十四週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12/13:</w:t>
            </w:r>
            <w:r w:rsidRPr="009B7F51">
              <w:rPr>
                <w:rFonts w:ascii="Arial" w:eastAsia="新細明體" w:hAnsi="Arial" w:cs="Arial"/>
                <w:color w:val="000000"/>
                <w:kern w:val="0"/>
                <w:sz w:val="16"/>
                <w:szCs w:val="16"/>
              </w:rPr>
              <w:t>羅吉斯分析應用：貸款違約預測</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第十五週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12/20:</w:t>
            </w:r>
            <w:r w:rsidRPr="009B7F51">
              <w:rPr>
                <w:rFonts w:ascii="Arial" w:eastAsia="新細明體" w:hAnsi="Arial" w:cs="Arial"/>
                <w:color w:val="000000"/>
                <w:kern w:val="0"/>
                <w:sz w:val="16"/>
                <w:szCs w:val="16"/>
              </w:rPr>
              <w:t>深度類神經網路應用</w:t>
            </w:r>
            <w:r w:rsidRPr="009B7F51">
              <w:rPr>
                <w:rFonts w:ascii="Arial" w:eastAsia="新細明體" w:hAnsi="Arial" w:cs="Arial"/>
                <w:color w:val="000000"/>
                <w:kern w:val="0"/>
                <w:sz w:val="16"/>
                <w:szCs w:val="16"/>
              </w:rPr>
              <w:t>I</w:t>
            </w:r>
            <w:r w:rsidRPr="009B7F51">
              <w:rPr>
                <w:rFonts w:ascii="Arial" w:eastAsia="新細明體" w:hAnsi="Arial" w:cs="Arial"/>
                <w:color w:val="000000"/>
                <w:kern w:val="0"/>
                <w:sz w:val="16"/>
                <w:szCs w:val="16"/>
              </w:rPr>
              <w:t>：財金股市預測</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第十六週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12/27:</w:t>
            </w:r>
            <w:r w:rsidRPr="009B7F51">
              <w:rPr>
                <w:rFonts w:ascii="Arial" w:eastAsia="新細明體" w:hAnsi="Arial" w:cs="Arial"/>
                <w:color w:val="000000"/>
                <w:kern w:val="0"/>
                <w:sz w:val="16"/>
                <w:szCs w:val="16"/>
              </w:rPr>
              <w:t>深度類神經網路應用</w:t>
            </w:r>
            <w:r w:rsidRPr="009B7F51">
              <w:rPr>
                <w:rFonts w:ascii="Arial" w:eastAsia="新細明體" w:hAnsi="Arial" w:cs="Arial"/>
                <w:color w:val="000000"/>
                <w:kern w:val="0"/>
                <w:sz w:val="16"/>
                <w:szCs w:val="16"/>
              </w:rPr>
              <w:t>II</w:t>
            </w:r>
            <w:r w:rsidRPr="009B7F51">
              <w:rPr>
                <w:rFonts w:ascii="Arial" w:eastAsia="新細明體" w:hAnsi="Arial" w:cs="Arial"/>
                <w:color w:val="000000"/>
                <w:kern w:val="0"/>
                <w:sz w:val="16"/>
                <w:szCs w:val="16"/>
              </w:rPr>
              <w:t>：</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第十七週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1/3 ACL</w:t>
            </w:r>
            <w:r w:rsidRPr="009B7F51">
              <w:rPr>
                <w:rFonts w:ascii="Arial" w:eastAsia="新細明體" w:hAnsi="Arial" w:cs="Arial"/>
                <w:color w:val="000000"/>
                <w:kern w:val="0"/>
                <w:sz w:val="16"/>
                <w:szCs w:val="16"/>
              </w:rPr>
              <w:t>反洗錢及資恐交易查核</w:t>
            </w:r>
          </w:p>
        </w:tc>
      </w:tr>
      <w:tr w:rsidR="009B7F51" w:rsidRPr="009B7F51" w:rsidTr="009B7F51">
        <w:trPr>
          <w:trHeight w:val="329"/>
        </w:trPr>
        <w:tc>
          <w:tcPr>
            <w:tcW w:w="1459"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第十八週</w:t>
            </w:r>
          </w:p>
        </w:tc>
        <w:tc>
          <w:tcPr>
            <w:tcW w:w="3541"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Segoe UI Symbol" w:eastAsia="新細明體" w:hAnsi="Segoe UI Symbol" w:cs="Segoe UI Symbol"/>
                <w:color w:val="000000"/>
                <w:kern w:val="0"/>
                <w:sz w:val="16"/>
                <w:szCs w:val="16"/>
              </w:rPr>
              <w:t>★</w:t>
            </w:r>
            <w:r w:rsidRPr="009B7F51">
              <w:rPr>
                <w:rFonts w:ascii="Arial" w:eastAsia="新細明體" w:hAnsi="Arial" w:cs="Arial"/>
                <w:color w:val="000000"/>
                <w:kern w:val="0"/>
                <w:sz w:val="16"/>
                <w:szCs w:val="16"/>
              </w:rPr>
              <w:t>1/10 </w:t>
            </w:r>
            <w:r w:rsidRPr="009B7F51">
              <w:rPr>
                <w:rFonts w:ascii="Arial" w:eastAsia="新細明體" w:hAnsi="Arial" w:cs="Arial"/>
                <w:color w:val="000000"/>
                <w:kern w:val="0"/>
                <w:sz w:val="16"/>
                <w:szCs w:val="16"/>
              </w:rPr>
              <w:t>分組期末報告</w:t>
            </w:r>
          </w:p>
        </w:tc>
      </w:tr>
      <w:tr w:rsidR="009B7F51" w:rsidRPr="009B7F51" w:rsidTr="009B7F51">
        <w:trPr>
          <w:trHeight w:val="329"/>
        </w:trPr>
        <w:tc>
          <w:tcPr>
            <w:tcW w:w="1459" w:type="pct"/>
            <w:vMerge w:val="restart"/>
            <w:tcBorders>
              <w:top w:val="nil"/>
              <w:left w:val="single" w:sz="8" w:space="0" w:color="000000"/>
              <w:bottom w:val="single" w:sz="8"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成績評量</w:t>
            </w:r>
          </w:p>
        </w:tc>
        <w:tc>
          <w:tcPr>
            <w:tcW w:w="3541"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分組期中及期末報告</w:t>
            </w:r>
            <w:r w:rsidRPr="009B7F51">
              <w:rPr>
                <w:rFonts w:ascii="Arial" w:eastAsia="新細明體" w:hAnsi="Arial" w:cs="Arial"/>
                <w:color w:val="000000"/>
                <w:kern w:val="0"/>
                <w:sz w:val="16"/>
                <w:szCs w:val="16"/>
              </w:rPr>
              <w:t>50%, </w:t>
            </w:r>
            <w:r w:rsidRPr="009B7F51">
              <w:rPr>
                <w:rFonts w:ascii="Arial" w:eastAsia="新細明體" w:hAnsi="Arial" w:cs="Arial"/>
                <w:color w:val="000000"/>
                <w:kern w:val="0"/>
                <w:sz w:val="16"/>
                <w:szCs w:val="16"/>
              </w:rPr>
              <w:t>出勤、作業、出席及課堂參與</w:t>
            </w:r>
            <w:r w:rsidRPr="009B7F51">
              <w:rPr>
                <w:rFonts w:ascii="Arial" w:eastAsia="新細明體" w:hAnsi="Arial" w:cs="Arial"/>
                <w:color w:val="000000"/>
                <w:kern w:val="0"/>
                <w:sz w:val="16"/>
                <w:szCs w:val="16"/>
              </w:rPr>
              <w:t>50%</w:t>
            </w:r>
          </w:p>
        </w:tc>
      </w:tr>
      <w:tr w:rsidR="009B7F51" w:rsidRPr="009B7F51" w:rsidTr="009B7F51">
        <w:trPr>
          <w:trHeight w:val="329"/>
        </w:trPr>
        <w:tc>
          <w:tcPr>
            <w:tcW w:w="1459" w:type="pct"/>
            <w:vMerge/>
            <w:tcBorders>
              <w:top w:val="nil"/>
              <w:left w:val="single" w:sz="8" w:space="0" w:color="000000"/>
              <w:bottom w:val="single" w:sz="8"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3541"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1.</w:t>
            </w:r>
            <w:r w:rsidRPr="009B7F51">
              <w:rPr>
                <w:rFonts w:ascii="Arial" w:eastAsia="新細明體" w:hAnsi="Arial" w:cs="Arial"/>
                <w:color w:val="000000"/>
                <w:kern w:val="0"/>
                <w:sz w:val="16"/>
                <w:szCs w:val="16"/>
              </w:rPr>
              <w:t>本課程重視課堂互動及強調課程中程式操作，每節課均會點名。</w:t>
            </w:r>
          </w:p>
        </w:tc>
      </w:tr>
      <w:tr w:rsidR="009B7F51" w:rsidRPr="009B7F51" w:rsidTr="009B7F51">
        <w:trPr>
          <w:trHeight w:val="329"/>
        </w:trPr>
        <w:tc>
          <w:tcPr>
            <w:tcW w:w="1459" w:type="pct"/>
            <w:vMerge/>
            <w:tcBorders>
              <w:top w:val="nil"/>
              <w:left w:val="single" w:sz="8" w:space="0" w:color="000000"/>
              <w:bottom w:val="single" w:sz="8"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3541"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2.</w:t>
            </w:r>
            <w:r w:rsidRPr="009B7F51">
              <w:rPr>
                <w:rFonts w:ascii="Arial" w:eastAsia="新細明體" w:hAnsi="Arial" w:cs="Arial"/>
                <w:color w:val="000000"/>
                <w:kern w:val="0"/>
                <w:sz w:val="16"/>
                <w:szCs w:val="16"/>
              </w:rPr>
              <w:t>本課程內容涉及及財金概念及程式語法，修習者須有財金基礎。</w:t>
            </w:r>
          </w:p>
        </w:tc>
      </w:tr>
      <w:tr w:rsidR="009B7F51" w:rsidRPr="009B7F51" w:rsidTr="009B7F51">
        <w:trPr>
          <w:trHeight w:val="329"/>
        </w:trPr>
        <w:tc>
          <w:tcPr>
            <w:tcW w:w="1459" w:type="pct"/>
            <w:vMerge/>
            <w:tcBorders>
              <w:top w:val="nil"/>
              <w:left w:val="single" w:sz="8" w:space="0" w:color="000000"/>
              <w:bottom w:val="single" w:sz="8"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3541"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3.</w:t>
            </w:r>
            <w:r w:rsidRPr="009B7F51">
              <w:rPr>
                <w:rFonts w:ascii="Arial" w:eastAsia="新細明體" w:hAnsi="Arial" w:cs="Arial"/>
                <w:color w:val="000000"/>
                <w:kern w:val="0"/>
                <w:sz w:val="16"/>
                <w:szCs w:val="16"/>
              </w:rPr>
              <w:t>作業不接受遲交</w:t>
            </w:r>
          </w:p>
        </w:tc>
      </w:tr>
      <w:tr w:rsidR="009B7F51" w:rsidRPr="009B7F51" w:rsidTr="009B7F51">
        <w:trPr>
          <w:trHeight w:val="329"/>
        </w:trPr>
        <w:tc>
          <w:tcPr>
            <w:tcW w:w="1459" w:type="pct"/>
            <w:vMerge/>
            <w:tcBorders>
              <w:top w:val="nil"/>
              <w:left w:val="single" w:sz="8" w:space="0" w:color="000000"/>
              <w:bottom w:val="single" w:sz="8"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3541" w:type="pct"/>
            <w:tcBorders>
              <w:top w:val="nil"/>
              <w:left w:val="nil"/>
              <w:bottom w:val="single" w:sz="8"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4.</w:t>
            </w:r>
            <w:r w:rsidRPr="009B7F51">
              <w:rPr>
                <w:rFonts w:ascii="Arial" w:eastAsia="新細明體" w:hAnsi="Arial" w:cs="Arial"/>
                <w:color w:val="000000"/>
                <w:kern w:val="0"/>
                <w:sz w:val="16"/>
                <w:szCs w:val="16"/>
              </w:rPr>
              <w:t>考取程式或金融數位力相關證照，或參與</w:t>
            </w:r>
            <w:r w:rsidRPr="009B7F51">
              <w:rPr>
                <w:rFonts w:ascii="Arial" w:eastAsia="新細明體" w:hAnsi="Arial" w:cs="Arial"/>
                <w:color w:val="000000"/>
                <w:kern w:val="0"/>
                <w:sz w:val="16"/>
                <w:szCs w:val="16"/>
              </w:rPr>
              <w:t>Fintech</w:t>
            </w:r>
            <w:r w:rsidRPr="009B7F51">
              <w:rPr>
                <w:rFonts w:ascii="Arial" w:eastAsia="新細明體" w:hAnsi="Arial" w:cs="Arial"/>
                <w:color w:val="000000"/>
                <w:kern w:val="0"/>
                <w:sz w:val="16"/>
                <w:szCs w:val="16"/>
              </w:rPr>
              <w:t>競賽得獎者加分。</w:t>
            </w:r>
          </w:p>
        </w:tc>
      </w:tr>
    </w:tbl>
    <w:p w:rsidR="009B7F51" w:rsidRDefault="0056638C" w:rsidP="009B7F51">
      <w:pPr>
        <w:pStyle w:val="a8"/>
        <w:jc w:val="right"/>
        <w:rPr>
          <w:rFonts w:ascii="標楷體" w:eastAsia="標楷體" w:hAnsi="標楷體"/>
          <w:sz w:val="28"/>
          <w:szCs w:val="28"/>
        </w:rPr>
      </w:pPr>
      <w:hyperlink w:anchor="選修課程" w:history="1">
        <w:r w:rsidR="009B7F51" w:rsidRPr="009B7F51">
          <w:rPr>
            <w:rStyle w:val="ad"/>
            <w:rFonts w:ascii="標楷體" w:eastAsia="標楷體" w:hAnsi="標楷體" w:hint="eastAsia"/>
            <w:sz w:val="28"/>
            <w:szCs w:val="28"/>
          </w:rPr>
          <w:t>返回</w:t>
        </w:r>
      </w:hyperlink>
    </w:p>
    <w:p w:rsidR="009B7F51" w:rsidRDefault="009B7F51">
      <w:pPr>
        <w:widowControl/>
        <w:rPr>
          <w:rFonts w:ascii="標楷體" w:eastAsia="標楷體" w:hAnsi="標楷體"/>
          <w:sz w:val="28"/>
          <w:szCs w:val="28"/>
        </w:rPr>
      </w:pPr>
      <w:r>
        <w:rPr>
          <w:rFonts w:ascii="標楷體" w:eastAsia="標楷體" w:hAnsi="標楷體"/>
          <w:sz w:val="28"/>
          <w:szCs w:val="28"/>
        </w:rPr>
        <w:br w:type="page"/>
      </w:r>
    </w:p>
    <w:p w:rsidR="009B7F51" w:rsidRDefault="009B7F51" w:rsidP="009B7F51">
      <w:pPr>
        <w:pStyle w:val="a8"/>
        <w:numPr>
          <w:ilvl w:val="0"/>
          <w:numId w:val="9"/>
        </w:numPr>
        <w:rPr>
          <w:rFonts w:ascii="標楷體" w:eastAsia="標楷體" w:hAnsi="標楷體"/>
          <w:sz w:val="28"/>
          <w:szCs w:val="28"/>
        </w:rPr>
      </w:pPr>
      <w:r>
        <w:rPr>
          <w:rFonts w:ascii="標楷體" w:eastAsia="標楷體" w:hAnsi="標楷體" w:hint="eastAsia"/>
          <w:sz w:val="28"/>
          <w:szCs w:val="28"/>
        </w:rPr>
        <w:lastRenderedPageBreak/>
        <w:t>銀行實務</w:t>
      </w:r>
    </w:p>
    <w:tbl>
      <w:tblPr>
        <w:tblpPr w:leftFromText="180" w:rightFromText="180" w:horzAnchor="margin" w:tblpY="600"/>
        <w:tblW w:w="9080" w:type="dxa"/>
        <w:tblCellMar>
          <w:left w:w="28" w:type="dxa"/>
          <w:right w:w="28" w:type="dxa"/>
        </w:tblCellMar>
        <w:tblLook w:val="04A0" w:firstRow="1" w:lastRow="0" w:firstColumn="1" w:lastColumn="0" w:noHBand="0" w:noVBand="1"/>
      </w:tblPr>
      <w:tblGrid>
        <w:gridCol w:w="1080"/>
        <w:gridCol w:w="8000"/>
      </w:tblGrid>
      <w:tr w:rsidR="009B7F51" w:rsidRPr="003D4885" w:rsidTr="00883E40">
        <w:trPr>
          <w:trHeight w:val="330"/>
        </w:trPr>
        <w:tc>
          <w:tcPr>
            <w:tcW w:w="108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bookmarkStart w:id="6" w:name="銀行實務" w:colFirst="0" w:colLast="1"/>
            <w:r w:rsidRPr="003D4885">
              <w:rPr>
                <w:rFonts w:asciiTheme="minorEastAsia" w:hAnsiTheme="minorEastAsia" w:cs="Arial"/>
                <w:color w:val="000000"/>
                <w:kern w:val="0"/>
                <w:sz w:val="16"/>
                <w:szCs w:val="16"/>
              </w:rPr>
              <w:t>項目</w:t>
            </w:r>
          </w:p>
        </w:tc>
        <w:tc>
          <w:tcPr>
            <w:tcW w:w="8000" w:type="dxa"/>
            <w:tcBorders>
              <w:top w:val="single" w:sz="8" w:space="0" w:color="000000"/>
              <w:left w:val="nil"/>
              <w:bottom w:val="single" w:sz="4" w:space="0" w:color="000000"/>
              <w:right w:val="single" w:sz="8"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內容</w:t>
            </w:r>
          </w:p>
        </w:tc>
      </w:tr>
      <w:tr w:rsidR="009B7F51" w:rsidRPr="003D4885" w:rsidTr="00883E40">
        <w:trPr>
          <w:trHeight w:val="435"/>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教學目標</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協助同學瞭解我國金融相關的法制架構與考取金融相關的證照，建立金融體系概念與實務應用操作。</w:t>
            </w:r>
          </w:p>
        </w:tc>
      </w:tr>
      <w:tr w:rsidR="009B7F51" w:rsidRPr="003D4885" w:rsidTr="00883E40">
        <w:trPr>
          <w:trHeight w:val="405"/>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教學內容</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以講義為主，並輔以金融時事分析與案例研討，加深對法規之認識，以利日後工作及考取相關證照。</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一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介紹各種金融證照內容</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二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三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四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介紹洗錢防制-III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五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介紹洗錢防制-IV</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六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認識法令遵循-I</w:t>
            </w:r>
          </w:p>
        </w:tc>
      </w:tr>
      <w:tr w:rsidR="009B7F51" w:rsidRPr="003D4885" w:rsidTr="00883E40">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七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溫書假</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八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認識法令遵循-II</w:t>
            </w:r>
          </w:p>
        </w:tc>
      </w:tr>
      <w:tr w:rsidR="009B7F51" w:rsidRPr="003D4885" w:rsidTr="00883E40">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九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期中考試</w:t>
            </w:r>
          </w:p>
        </w:tc>
      </w:tr>
      <w:tr w:rsidR="009B7F51" w:rsidRPr="003D4885" w:rsidTr="00883E40">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十  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數鈔票</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第十一週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認識法令遵循-III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第十二週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金融舞弊案例-I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第十三週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金融舞弊案例-II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第十四週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金融舞弊案例-III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第十五週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企業授信之探討-I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第十六週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企業授信之探討-II</w:t>
            </w:r>
          </w:p>
        </w:tc>
      </w:tr>
      <w:tr w:rsidR="009B7F51" w:rsidRPr="003D4885" w:rsidTr="00883E40">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第十七週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企業授信之探討-III</w:t>
            </w:r>
          </w:p>
        </w:tc>
      </w:tr>
      <w:tr w:rsidR="009B7F51" w:rsidRPr="003D4885" w:rsidTr="00883E40">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第十八週</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期末考試</w:t>
            </w:r>
          </w:p>
        </w:tc>
      </w:tr>
      <w:tr w:rsidR="009B7F51" w:rsidRPr="003D4885" w:rsidTr="00883E40">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B7F51" w:rsidRPr="003D4885" w:rsidRDefault="009B7F51" w:rsidP="00883E40">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成績評量</w:t>
            </w:r>
          </w:p>
        </w:tc>
        <w:tc>
          <w:tcPr>
            <w:tcW w:w="8000" w:type="dxa"/>
            <w:tcBorders>
              <w:top w:val="nil"/>
              <w:left w:val="nil"/>
              <w:bottom w:val="single" w:sz="4" w:space="0" w:color="000000"/>
              <w:right w:val="single" w:sz="8" w:space="0" w:color="000000"/>
            </w:tcBorders>
            <w:shd w:val="clear" w:color="auto" w:fill="auto"/>
            <w:vAlign w:val="center"/>
            <w:hideMark/>
          </w:tcPr>
          <w:p w:rsidR="009B7F51" w:rsidRPr="003D4885" w:rsidRDefault="009B7F51" w:rsidP="00883E40">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期中成績30%，期末成績40%，平時成績30%</w:t>
            </w:r>
          </w:p>
        </w:tc>
      </w:tr>
    </w:tbl>
    <w:bookmarkEnd w:id="6"/>
    <w:p w:rsidR="009B7F51" w:rsidRDefault="009B7F51" w:rsidP="009B7F51">
      <w:pPr>
        <w:pStyle w:val="a8"/>
        <w:jc w:val="right"/>
        <w:rPr>
          <w:rFonts w:ascii="標楷體" w:eastAsia="標楷體" w:hAnsi="標楷體"/>
          <w:sz w:val="28"/>
          <w:szCs w:val="28"/>
        </w:rPr>
      </w:pPr>
      <w:r>
        <w:rPr>
          <w:rFonts w:ascii="標楷體" w:eastAsia="標楷體" w:hAnsi="標楷體"/>
          <w:sz w:val="28"/>
          <w:szCs w:val="28"/>
        </w:rPr>
        <w:fldChar w:fldCharType="begin"/>
      </w:r>
      <w:r>
        <w:rPr>
          <w:rFonts w:ascii="標楷體" w:eastAsia="標楷體" w:hAnsi="標楷體"/>
          <w:sz w:val="28"/>
          <w:szCs w:val="28"/>
        </w:rPr>
        <w:instrText xml:space="preserve"> HYPERLINK  \l "</w:instrText>
      </w:r>
      <w:r>
        <w:rPr>
          <w:rFonts w:ascii="標楷體" w:eastAsia="標楷體" w:hAnsi="標楷體" w:hint="eastAsia"/>
          <w:sz w:val="28"/>
          <w:szCs w:val="28"/>
        </w:rPr>
        <w:instrText>選修課程</w:instrText>
      </w:r>
      <w:r>
        <w:rPr>
          <w:rFonts w:ascii="標楷體" w:eastAsia="標楷體" w:hAnsi="標楷體"/>
          <w:sz w:val="28"/>
          <w:szCs w:val="28"/>
        </w:rPr>
        <w:instrText xml:space="preserve">" </w:instrText>
      </w:r>
      <w:r>
        <w:rPr>
          <w:rFonts w:ascii="標楷體" w:eastAsia="標楷體" w:hAnsi="標楷體"/>
          <w:sz w:val="28"/>
          <w:szCs w:val="28"/>
        </w:rPr>
        <w:fldChar w:fldCharType="separate"/>
      </w:r>
      <w:r w:rsidRPr="009B7F51">
        <w:rPr>
          <w:rStyle w:val="ad"/>
          <w:rFonts w:ascii="標楷體" w:eastAsia="標楷體" w:hAnsi="標楷體" w:hint="eastAsia"/>
          <w:sz w:val="28"/>
          <w:szCs w:val="28"/>
        </w:rPr>
        <w:t>返回</w:t>
      </w:r>
      <w:r>
        <w:rPr>
          <w:rFonts w:ascii="標楷體" w:eastAsia="標楷體" w:hAnsi="標楷體"/>
          <w:sz w:val="28"/>
          <w:szCs w:val="28"/>
        </w:rPr>
        <w:fldChar w:fldCharType="end"/>
      </w:r>
    </w:p>
    <w:p w:rsidR="009B7F51" w:rsidRDefault="009B7F51">
      <w:pPr>
        <w:widowControl/>
        <w:rPr>
          <w:rFonts w:ascii="標楷體" w:eastAsia="標楷體" w:hAnsi="標楷體"/>
          <w:sz w:val="28"/>
          <w:szCs w:val="28"/>
        </w:rPr>
      </w:pPr>
      <w:r>
        <w:rPr>
          <w:rFonts w:ascii="標楷體" w:eastAsia="標楷體" w:hAnsi="標楷體"/>
          <w:sz w:val="28"/>
          <w:szCs w:val="28"/>
        </w:rPr>
        <w:br w:type="page"/>
      </w:r>
    </w:p>
    <w:p w:rsidR="009B7F51" w:rsidRDefault="009B7F51" w:rsidP="009B7F51">
      <w:pPr>
        <w:pStyle w:val="a8"/>
        <w:numPr>
          <w:ilvl w:val="0"/>
          <w:numId w:val="9"/>
        </w:numPr>
        <w:rPr>
          <w:rFonts w:ascii="標楷體" w:eastAsia="標楷體" w:hAnsi="標楷體"/>
          <w:sz w:val="28"/>
          <w:szCs w:val="28"/>
        </w:rPr>
      </w:pPr>
      <w:bookmarkStart w:id="7" w:name="人身保險"/>
      <w:r>
        <w:rPr>
          <w:rFonts w:ascii="標楷體" w:eastAsia="標楷體" w:hAnsi="標楷體" w:hint="eastAsia"/>
          <w:sz w:val="28"/>
          <w:szCs w:val="28"/>
        </w:rPr>
        <w:lastRenderedPageBreak/>
        <w:t>人身保險</w:t>
      </w:r>
      <w:bookmarkEnd w:id="7"/>
    </w:p>
    <w:tbl>
      <w:tblPr>
        <w:tblW w:w="5000" w:type="pct"/>
        <w:tblCellMar>
          <w:left w:w="28" w:type="dxa"/>
          <w:right w:w="28" w:type="dxa"/>
        </w:tblCellMar>
        <w:tblLook w:val="04A0" w:firstRow="1" w:lastRow="0" w:firstColumn="1" w:lastColumn="0" w:noHBand="0" w:noVBand="1"/>
      </w:tblPr>
      <w:tblGrid>
        <w:gridCol w:w="4146"/>
        <w:gridCol w:w="4146"/>
      </w:tblGrid>
      <w:tr w:rsidR="009B7F51" w:rsidRPr="009B7F51" w:rsidTr="009B7F51">
        <w:trPr>
          <w:trHeight w:val="330"/>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內容</w:t>
            </w:r>
          </w:p>
        </w:tc>
      </w:tr>
      <w:tr w:rsidR="009B7F51" w:rsidRPr="009B7F51" w:rsidTr="009B7F51">
        <w:trPr>
          <w:trHeight w:val="330"/>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教學目標</w:t>
            </w:r>
          </w:p>
        </w:tc>
        <w:tc>
          <w:tcPr>
            <w:tcW w:w="2500" w:type="pct"/>
            <w:tcBorders>
              <w:top w:val="single" w:sz="8" w:space="0" w:color="000000"/>
              <w:left w:val="nil"/>
              <w:bottom w:val="single" w:sz="4" w:space="0" w:color="000000"/>
              <w:right w:val="single" w:sz="8" w:space="0" w:color="000000"/>
            </w:tcBorders>
            <w:shd w:val="clear" w:color="auto" w:fill="auto"/>
            <w:vAlign w:val="center"/>
          </w:tcPr>
          <w:p w:rsid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透過本課程設計認識人身保險市場概況、人身保險商品及人身保險契約內容，及人身保險業經營。並探討自由化、國際化、金融整合趨勢對人壽保險市場之影響。</w:t>
            </w:r>
          </w:p>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本課程結合產學合作</w:t>
            </w:r>
            <w:r w:rsidRPr="009B7F51">
              <w:rPr>
                <w:rFonts w:ascii="Arial" w:eastAsia="新細明體" w:hAnsi="Arial" w:cs="Arial"/>
                <w:color w:val="000000"/>
                <w:kern w:val="0"/>
                <w:sz w:val="16"/>
                <w:szCs w:val="16"/>
              </w:rPr>
              <w:t>, </w:t>
            </w:r>
            <w:r w:rsidRPr="009B7F51">
              <w:rPr>
                <w:rFonts w:ascii="Arial" w:eastAsia="新細明體" w:hAnsi="Arial" w:cs="Arial"/>
                <w:color w:val="000000"/>
                <w:kern w:val="0"/>
                <w:sz w:val="16"/>
                <w:szCs w:val="16"/>
              </w:rPr>
              <w:t>安排同學前往產學合作單位進行職場體驗課程</w:t>
            </w:r>
            <w:r w:rsidRPr="009B7F51">
              <w:rPr>
                <w:rFonts w:ascii="Arial" w:eastAsia="新細明體" w:hAnsi="Arial" w:cs="Arial"/>
                <w:color w:val="000000"/>
                <w:kern w:val="0"/>
                <w:sz w:val="16"/>
                <w:szCs w:val="16"/>
              </w:rPr>
              <w:t>, </w:t>
            </w:r>
            <w:r w:rsidRPr="009B7F51">
              <w:rPr>
                <w:rFonts w:ascii="Arial" w:eastAsia="新細明體" w:hAnsi="Arial" w:cs="Arial"/>
                <w:color w:val="000000"/>
                <w:kern w:val="0"/>
                <w:sz w:val="16"/>
                <w:szCs w:val="16"/>
              </w:rPr>
              <w:t>以了解保險業之實務與運作</w:t>
            </w:r>
            <w:r>
              <w:rPr>
                <w:rFonts w:ascii="Arial" w:eastAsia="新細明體" w:hAnsi="Arial" w:cs="Arial" w:hint="eastAsia"/>
                <w:color w:val="000000"/>
                <w:kern w:val="0"/>
                <w:sz w:val="16"/>
                <w:szCs w:val="16"/>
              </w:rPr>
              <w:t>。</w:t>
            </w:r>
          </w:p>
        </w:tc>
      </w:tr>
      <w:tr w:rsidR="009B7F51" w:rsidRPr="009B7F51" w:rsidTr="009B7F51">
        <w:trPr>
          <w:trHeight w:val="330"/>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教學內容</w:t>
            </w:r>
          </w:p>
        </w:tc>
        <w:tc>
          <w:tcPr>
            <w:tcW w:w="2500" w:type="pct"/>
            <w:tcBorders>
              <w:top w:val="single" w:sz="8" w:space="0" w:color="000000"/>
              <w:left w:val="nil"/>
              <w:bottom w:val="single" w:sz="4" w:space="0" w:color="000000"/>
              <w:right w:val="single" w:sz="8" w:space="0" w:color="000000"/>
            </w:tcBorders>
            <w:shd w:val="clear" w:color="auto" w:fill="auto"/>
            <w:vAlign w:val="center"/>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教師授課</w:t>
            </w:r>
            <w:r w:rsidRPr="009B7F51">
              <w:rPr>
                <w:rFonts w:ascii="Arial" w:eastAsia="新細明體" w:hAnsi="Arial" w:cs="Arial"/>
                <w:color w:val="000000"/>
                <w:kern w:val="0"/>
                <w:sz w:val="16"/>
                <w:szCs w:val="16"/>
              </w:rPr>
              <w:t>,</w:t>
            </w:r>
            <w:r w:rsidRPr="009B7F51">
              <w:rPr>
                <w:rFonts w:ascii="Arial" w:eastAsia="新細明體" w:hAnsi="Arial" w:cs="Arial"/>
                <w:color w:val="000000"/>
                <w:kern w:val="0"/>
                <w:sz w:val="16"/>
                <w:szCs w:val="16"/>
              </w:rPr>
              <w:t>個案討論及赴產學單位職場體驗</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一</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預備週</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人身保險課程規劃及職場體驗介紹</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二</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人身保險概要</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案例研究</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三</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人身保險市場分析</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案例探討</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四</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人壽保險商品及條款介紹</w:t>
            </w:r>
            <w:r w:rsidRPr="009B7F51">
              <w:rPr>
                <w:rFonts w:ascii="Arial" w:eastAsia="新細明體" w:hAnsi="Arial" w:cs="Arial"/>
                <w:color w:val="000000"/>
                <w:kern w:val="0"/>
                <w:sz w:val="16"/>
                <w:szCs w:val="16"/>
              </w:rPr>
              <w:t>(1)</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個案研究</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五</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人壽保險商品及條款介紹</w:t>
            </w:r>
            <w:r w:rsidRPr="009B7F51">
              <w:rPr>
                <w:rFonts w:ascii="Arial" w:eastAsia="新細明體" w:hAnsi="Arial" w:cs="Arial"/>
                <w:color w:val="000000"/>
                <w:kern w:val="0"/>
                <w:sz w:val="16"/>
                <w:szCs w:val="16"/>
              </w:rPr>
              <w:t>(2)</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個案研究</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六</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傷害及失能保險商品及條款介紹</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業師理賠實務講座</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七</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健康保險商品與條款介紹</w:t>
            </w:r>
            <w:r w:rsidRPr="009B7F51">
              <w:rPr>
                <w:rFonts w:ascii="Arial" w:eastAsia="新細明體" w:hAnsi="Arial" w:cs="Arial"/>
                <w:color w:val="000000"/>
                <w:kern w:val="0"/>
                <w:sz w:val="16"/>
                <w:szCs w:val="16"/>
              </w:rPr>
              <w:t>(1)</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業師理賠實務講座</w:t>
            </w:r>
          </w:p>
        </w:tc>
      </w:tr>
      <w:tr w:rsidR="009B7F51" w:rsidRPr="009B7F51"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八</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溫書假</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九</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健康保險商品與條款介紹</w:t>
            </w:r>
            <w:r w:rsidRPr="009B7F51">
              <w:rPr>
                <w:rFonts w:ascii="Arial" w:eastAsia="新細明體" w:hAnsi="Arial" w:cs="Arial"/>
                <w:color w:val="000000"/>
                <w:kern w:val="0"/>
                <w:sz w:val="16"/>
                <w:szCs w:val="16"/>
              </w:rPr>
              <w:t>(2)</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個案研究</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十</w:t>
            </w:r>
            <w:r w:rsidRPr="009B7F51">
              <w:rPr>
                <w:rFonts w:ascii="Arial" w:eastAsia="新細明體" w:hAnsi="Arial" w:cs="Arial"/>
                <w:color w:val="000000"/>
                <w:kern w:val="0"/>
                <w:sz w:val="16"/>
                <w:szCs w:val="16"/>
              </w:rPr>
              <w:t xml:space="preserve">  </w:t>
            </w:r>
            <w:r w:rsidRPr="009B7F51">
              <w:rPr>
                <w:rFonts w:ascii="Arial" w:eastAsia="新細明體" w:hAnsi="Arial" w:cs="Arial"/>
                <w:color w:val="000000"/>
                <w:kern w:val="0"/>
                <w:sz w:val="16"/>
                <w:szCs w:val="16"/>
              </w:rPr>
              <w:t>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年金保險及企業退休保險</w:t>
            </w:r>
            <w:r w:rsidRPr="009B7F51">
              <w:rPr>
                <w:rFonts w:ascii="Arial" w:eastAsia="新細明體" w:hAnsi="Arial" w:cs="Arial"/>
                <w:color w:val="000000"/>
                <w:kern w:val="0"/>
                <w:sz w:val="16"/>
                <w:szCs w:val="16"/>
              </w:rPr>
              <w:t>(1)</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個案研究</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第十一週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年金保險及企業退休保險</w:t>
            </w:r>
            <w:r w:rsidRPr="009B7F51">
              <w:rPr>
                <w:rFonts w:ascii="Arial" w:eastAsia="新細明體" w:hAnsi="Arial" w:cs="Arial"/>
                <w:color w:val="000000"/>
                <w:kern w:val="0"/>
                <w:sz w:val="16"/>
                <w:szCs w:val="16"/>
              </w:rPr>
              <w:t>(2)</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個案研究</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第十二週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投資型保險商品</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個案分析</w:t>
            </w:r>
          </w:p>
        </w:tc>
      </w:tr>
      <w:tr w:rsidR="009B7F51" w:rsidRPr="009B7F51" w:rsidTr="009B7F51">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第十三週</w:t>
            </w:r>
          </w:p>
        </w:tc>
        <w:tc>
          <w:tcPr>
            <w:tcW w:w="2500" w:type="pct"/>
            <w:tcBorders>
              <w:top w:val="nil"/>
              <w:left w:val="nil"/>
              <w:bottom w:val="nil"/>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期中考</w:t>
            </w:r>
          </w:p>
        </w:tc>
      </w:tr>
      <w:tr w:rsidR="009B7F51" w:rsidRPr="009B7F51" w:rsidTr="009B7F51">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B7F51" w:rsidRPr="009B7F51" w:rsidRDefault="009B7F51" w:rsidP="009B7F51">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職場體驗說明會</w:t>
            </w:r>
          </w:p>
        </w:tc>
      </w:tr>
      <w:tr w:rsidR="009B7F51" w:rsidRPr="009B7F51"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第十四週</w:t>
            </w: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赴企業職場體驗</w:t>
            </w:r>
          </w:p>
        </w:tc>
      </w:tr>
      <w:tr w:rsidR="009B7F51" w:rsidRPr="009B7F51"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赴企業職場體驗</w:t>
            </w:r>
          </w:p>
        </w:tc>
      </w:tr>
      <w:tr w:rsidR="009B7F51" w:rsidRPr="009B7F51"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赴企業職場體驗</w:t>
            </w:r>
          </w:p>
        </w:tc>
      </w:tr>
      <w:tr w:rsidR="009B7F51" w:rsidRPr="009B7F51"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lastRenderedPageBreak/>
              <w:t>第十七週</w:t>
            </w: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赴企業職場體驗</w:t>
            </w:r>
          </w:p>
        </w:tc>
      </w:tr>
      <w:tr w:rsidR="009B7F51" w:rsidRPr="009B7F51" w:rsidTr="009B7F5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職場體驗成果發表</w:t>
            </w:r>
          </w:p>
        </w:tc>
      </w:tr>
      <w:tr w:rsidR="009B7F51" w:rsidRPr="009B7F51" w:rsidTr="009B7F51">
        <w:trPr>
          <w:trHeight w:val="329"/>
        </w:trPr>
        <w:tc>
          <w:tcPr>
            <w:tcW w:w="2500" w:type="pct"/>
            <w:tcBorders>
              <w:top w:val="nil"/>
              <w:left w:val="single" w:sz="8" w:space="0" w:color="000000"/>
              <w:bottom w:val="single" w:sz="8" w:space="0" w:color="000000"/>
              <w:right w:val="single" w:sz="4" w:space="0" w:color="000000"/>
            </w:tcBorders>
            <w:shd w:val="clear" w:color="auto" w:fill="auto"/>
            <w:vAlign w:val="center"/>
            <w:hideMark/>
          </w:tcPr>
          <w:p w:rsidR="009B7F51" w:rsidRPr="009B7F51" w:rsidRDefault="009B7F51" w:rsidP="009B7F51">
            <w:pPr>
              <w:widowControl/>
              <w:jc w:val="center"/>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成績評量</w:t>
            </w:r>
          </w:p>
        </w:tc>
        <w:tc>
          <w:tcPr>
            <w:tcW w:w="2500" w:type="pct"/>
            <w:tcBorders>
              <w:top w:val="nil"/>
              <w:left w:val="nil"/>
              <w:bottom w:val="single" w:sz="8" w:space="0" w:color="000000"/>
              <w:right w:val="single" w:sz="8" w:space="0" w:color="000000"/>
            </w:tcBorders>
            <w:shd w:val="clear" w:color="auto" w:fill="auto"/>
            <w:vAlign w:val="center"/>
            <w:hideMark/>
          </w:tcPr>
          <w:p w:rsidR="009B7F51" w:rsidRPr="009B7F51" w:rsidRDefault="009B7F51" w:rsidP="009B7F51">
            <w:pPr>
              <w:widowControl/>
              <w:rPr>
                <w:rFonts w:ascii="Arial" w:eastAsia="新細明體" w:hAnsi="Arial" w:cs="Arial"/>
                <w:color w:val="000000"/>
                <w:kern w:val="0"/>
                <w:sz w:val="16"/>
                <w:szCs w:val="16"/>
              </w:rPr>
            </w:pPr>
            <w:r w:rsidRPr="009B7F51">
              <w:rPr>
                <w:rFonts w:ascii="Arial" w:eastAsia="新細明體" w:hAnsi="Arial" w:cs="Arial"/>
                <w:color w:val="000000"/>
                <w:kern w:val="0"/>
                <w:sz w:val="16"/>
                <w:szCs w:val="16"/>
              </w:rPr>
              <w:t>期中考</w:t>
            </w:r>
            <w:r w:rsidRPr="009B7F51">
              <w:rPr>
                <w:rFonts w:ascii="Arial" w:eastAsia="新細明體" w:hAnsi="Arial" w:cs="Arial"/>
                <w:color w:val="000000"/>
                <w:kern w:val="0"/>
                <w:sz w:val="16"/>
                <w:szCs w:val="16"/>
              </w:rPr>
              <w:t>45%, </w:t>
            </w:r>
            <w:r w:rsidRPr="009B7F51">
              <w:rPr>
                <w:rFonts w:ascii="Arial" w:eastAsia="新細明體" w:hAnsi="Arial" w:cs="Arial"/>
                <w:color w:val="000000"/>
                <w:kern w:val="0"/>
                <w:sz w:val="16"/>
                <w:szCs w:val="16"/>
              </w:rPr>
              <w:t>職場體驗</w:t>
            </w:r>
            <w:r w:rsidRPr="009B7F51">
              <w:rPr>
                <w:rFonts w:ascii="Arial" w:eastAsia="新細明體" w:hAnsi="Arial" w:cs="Arial"/>
                <w:color w:val="000000"/>
                <w:kern w:val="0"/>
                <w:sz w:val="16"/>
                <w:szCs w:val="16"/>
              </w:rPr>
              <w:t>45%, </w:t>
            </w:r>
            <w:r w:rsidRPr="009B7F51">
              <w:rPr>
                <w:rFonts w:ascii="Arial" w:eastAsia="新細明體" w:hAnsi="Arial" w:cs="Arial"/>
                <w:color w:val="000000"/>
                <w:kern w:val="0"/>
                <w:sz w:val="16"/>
                <w:szCs w:val="16"/>
              </w:rPr>
              <w:t>平時</w:t>
            </w:r>
            <w:r w:rsidRPr="009B7F51">
              <w:rPr>
                <w:rFonts w:ascii="Arial" w:eastAsia="新細明體" w:hAnsi="Arial" w:cs="Arial"/>
                <w:color w:val="000000"/>
                <w:kern w:val="0"/>
                <w:sz w:val="16"/>
                <w:szCs w:val="16"/>
              </w:rPr>
              <w:t>10%</w:t>
            </w:r>
          </w:p>
        </w:tc>
      </w:tr>
    </w:tbl>
    <w:p w:rsidR="009B7F51" w:rsidRDefault="0056638C" w:rsidP="009B7F51">
      <w:pPr>
        <w:pStyle w:val="a8"/>
        <w:jc w:val="right"/>
        <w:rPr>
          <w:rFonts w:ascii="標楷體" w:eastAsia="標楷體" w:hAnsi="標楷體"/>
          <w:sz w:val="28"/>
          <w:szCs w:val="28"/>
        </w:rPr>
      </w:pPr>
      <w:hyperlink w:anchor="選修課程" w:history="1">
        <w:r w:rsidR="009B7F51" w:rsidRPr="009B7F51">
          <w:rPr>
            <w:rStyle w:val="ad"/>
            <w:rFonts w:ascii="標楷體" w:eastAsia="標楷體" w:hAnsi="標楷體" w:hint="eastAsia"/>
            <w:sz w:val="28"/>
            <w:szCs w:val="28"/>
          </w:rPr>
          <w:t>返回</w:t>
        </w:r>
      </w:hyperlink>
    </w:p>
    <w:p w:rsidR="009B7F51" w:rsidRDefault="009B7F51">
      <w:pPr>
        <w:widowControl/>
        <w:rPr>
          <w:rFonts w:ascii="標楷體" w:eastAsia="標楷體" w:hAnsi="標楷體"/>
          <w:sz w:val="28"/>
          <w:szCs w:val="28"/>
        </w:rPr>
      </w:pPr>
      <w:r>
        <w:rPr>
          <w:rFonts w:ascii="標楷體" w:eastAsia="標楷體" w:hAnsi="標楷體"/>
          <w:sz w:val="28"/>
          <w:szCs w:val="28"/>
        </w:rPr>
        <w:br w:type="page"/>
      </w:r>
    </w:p>
    <w:p w:rsidR="009B7F51" w:rsidRDefault="00883E40" w:rsidP="00883E40">
      <w:pPr>
        <w:pStyle w:val="a8"/>
        <w:numPr>
          <w:ilvl w:val="0"/>
          <w:numId w:val="9"/>
        </w:numPr>
        <w:rPr>
          <w:rFonts w:ascii="標楷體" w:eastAsia="標楷體" w:hAnsi="標楷體"/>
          <w:sz w:val="28"/>
          <w:szCs w:val="28"/>
        </w:rPr>
      </w:pPr>
      <w:bookmarkStart w:id="8" w:name="衍生性商品"/>
      <w:r w:rsidRPr="00883E40">
        <w:rPr>
          <w:rFonts w:ascii="標楷體" w:eastAsia="標楷體" w:hAnsi="標楷體" w:hint="eastAsia"/>
          <w:sz w:val="28"/>
          <w:szCs w:val="28"/>
        </w:rPr>
        <w:lastRenderedPageBreak/>
        <w:t>衍生性商品</w:t>
      </w:r>
      <w:bookmarkEnd w:id="8"/>
    </w:p>
    <w:tbl>
      <w:tblPr>
        <w:tblW w:w="5000" w:type="pct"/>
        <w:tblCellMar>
          <w:left w:w="28" w:type="dxa"/>
          <w:right w:w="28" w:type="dxa"/>
        </w:tblCellMar>
        <w:tblLook w:val="04A0" w:firstRow="1" w:lastRow="0" w:firstColumn="1" w:lastColumn="0" w:noHBand="0" w:noVBand="1"/>
      </w:tblPr>
      <w:tblGrid>
        <w:gridCol w:w="1151"/>
        <w:gridCol w:w="7141"/>
      </w:tblGrid>
      <w:tr w:rsidR="00883E40" w:rsidRPr="00883E40" w:rsidTr="00883E40">
        <w:trPr>
          <w:trHeight w:val="330"/>
        </w:trPr>
        <w:tc>
          <w:tcPr>
            <w:tcW w:w="694"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項目</w:t>
            </w:r>
          </w:p>
        </w:tc>
        <w:tc>
          <w:tcPr>
            <w:tcW w:w="4306" w:type="pct"/>
            <w:tcBorders>
              <w:top w:val="single" w:sz="8" w:space="0" w:color="000000"/>
              <w:left w:val="nil"/>
              <w:bottom w:val="single" w:sz="4" w:space="0" w:color="000000"/>
              <w:right w:val="single" w:sz="8"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內容</w:t>
            </w:r>
          </w:p>
        </w:tc>
      </w:tr>
      <w:tr w:rsidR="00CE7031" w:rsidRPr="00883E40" w:rsidTr="00883E40">
        <w:trPr>
          <w:trHeight w:val="330"/>
        </w:trPr>
        <w:tc>
          <w:tcPr>
            <w:tcW w:w="694" w:type="pct"/>
            <w:tcBorders>
              <w:top w:val="single" w:sz="8" w:space="0" w:color="000000"/>
              <w:left w:val="single" w:sz="8" w:space="0" w:color="000000"/>
              <w:bottom w:val="single" w:sz="4" w:space="0" w:color="000000"/>
              <w:right w:val="single" w:sz="4" w:space="0" w:color="000000"/>
            </w:tcBorders>
            <w:shd w:val="clear" w:color="auto" w:fill="auto"/>
            <w:vAlign w:val="center"/>
          </w:tcPr>
          <w:p w:rsidR="00CE7031" w:rsidRPr="00883E40" w:rsidRDefault="00CE7031"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教學目標</w:t>
            </w:r>
          </w:p>
        </w:tc>
        <w:tc>
          <w:tcPr>
            <w:tcW w:w="4306" w:type="pct"/>
            <w:tcBorders>
              <w:top w:val="single" w:sz="8" w:space="0" w:color="000000"/>
              <w:left w:val="nil"/>
              <w:bottom w:val="single" w:sz="4" w:space="0" w:color="000000"/>
              <w:right w:val="single" w:sz="8" w:space="0" w:color="000000"/>
            </w:tcBorders>
            <w:shd w:val="clear" w:color="auto" w:fill="auto"/>
            <w:vAlign w:val="center"/>
          </w:tcPr>
          <w:p w:rsidR="00CE7031" w:rsidRPr="00883E40"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請注意：</w:t>
            </w:r>
          </w:p>
          <w:p w:rsidR="00CE7031" w:rsidRPr="00883E40"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0. </w:t>
            </w:r>
            <w:r w:rsidRPr="00883E40">
              <w:rPr>
                <w:rFonts w:ascii="Arial" w:eastAsia="新細明體" w:hAnsi="Arial" w:cs="Arial"/>
                <w:color w:val="000000"/>
                <w:kern w:val="0"/>
                <w:sz w:val="16"/>
                <w:szCs w:val="16"/>
              </w:rPr>
              <w:t>課程進度隨疫情演變保持更動權利</w:t>
            </w:r>
          </w:p>
          <w:p w:rsidR="00CE7031" w:rsidRPr="00883E40"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1. </w:t>
            </w:r>
            <w:r w:rsidRPr="00883E40">
              <w:rPr>
                <w:rFonts w:ascii="Arial" w:eastAsia="新細明體" w:hAnsi="Arial" w:cs="Arial"/>
                <w:color w:val="000000"/>
                <w:kern w:val="0"/>
                <w:sz w:val="16"/>
                <w:szCs w:val="16"/>
              </w:rPr>
              <w:t>在疫情發展極不確定狀況下，利用影片輔助教學，達到不停學的目標</w:t>
            </w:r>
          </w:p>
          <w:p w:rsidR="00CE7031"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2. 3/5 </w:t>
            </w:r>
            <w:r w:rsidRPr="00883E40">
              <w:rPr>
                <w:rFonts w:ascii="Arial" w:eastAsia="新細明體" w:hAnsi="Arial" w:cs="Arial"/>
                <w:color w:val="000000"/>
                <w:kern w:val="0"/>
                <w:sz w:val="16"/>
                <w:szCs w:val="16"/>
              </w:rPr>
              <w:t>第一週上課請務必出席</w:t>
            </w:r>
          </w:p>
          <w:p w:rsidR="00CE7031" w:rsidRDefault="00CE7031" w:rsidP="00CE7031">
            <w:pPr>
              <w:widowControl/>
              <w:ind w:firstLineChars="200" w:firstLine="320"/>
              <w:rPr>
                <w:rFonts w:ascii="Arial" w:eastAsia="新細明體" w:hAnsi="Arial" w:cs="Arial"/>
                <w:color w:val="000000"/>
                <w:kern w:val="0"/>
                <w:sz w:val="16"/>
                <w:szCs w:val="16"/>
              </w:rPr>
            </w:pPr>
            <w:r w:rsidRPr="00CE7031">
              <w:rPr>
                <w:rFonts w:ascii="Arial" w:eastAsia="新細明體" w:hAnsi="Arial" w:cs="Arial" w:hint="eastAsia"/>
                <w:color w:val="000000"/>
                <w:kern w:val="0"/>
                <w:sz w:val="16"/>
                <w:szCs w:val="16"/>
              </w:rPr>
              <w:t>台灣證交所自</w:t>
            </w:r>
            <w:r w:rsidRPr="00CE7031">
              <w:rPr>
                <w:rFonts w:ascii="Arial" w:eastAsia="新細明體" w:hAnsi="Arial" w:cs="Arial" w:hint="eastAsia"/>
                <w:color w:val="000000"/>
                <w:kern w:val="0"/>
                <w:sz w:val="16"/>
                <w:szCs w:val="16"/>
              </w:rPr>
              <w:t>(1)97/6</w:t>
            </w:r>
            <w:r w:rsidRPr="00CE7031">
              <w:rPr>
                <w:rFonts w:ascii="Arial" w:eastAsia="新細明體" w:hAnsi="Arial" w:cs="Arial" w:hint="eastAsia"/>
                <w:color w:val="000000"/>
                <w:kern w:val="0"/>
                <w:sz w:val="16"/>
                <w:szCs w:val="16"/>
              </w:rPr>
              <w:t>推出認購權證、</w:t>
            </w:r>
            <w:r w:rsidRPr="00CE7031">
              <w:rPr>
                <w:rFonts w:ascii="Arial" w:eastAsia="新細明體" w:hAnsi="Arial" w:cs="Arial" w:hint="eastAsia"/>
                <w:color w:val="000000"/>
                <w:kern w:val="0"/>
                <w:sz w:val="16"/>
                <w:szCs w:val="16"/>
              </w:rPr>
              <w:t>(2)03/1</w:t>
            </w:r>
            <w:r w:rsidRPr="00CE7031">
              <w:rPr>
                <w:rFonts w:ascii="Arial" w:eastAsia="新細明體" w:hAnsi="Arial" w:cs="Arial" w:hint="eastAsia"/>
                <w:color w:val="000000"/>
                <w:kern w:val="0"/>
                <w:sz w:val="16"/>
                <w:szCs w:val="16"/>
              </w:rPr>
              <w:t>推出認售權證，</w:t>
            </w:r>
            <w:r w:rsidRPr="00CE7031">
              <w:rPr>
                <w:rFonts w:ascii="Arial" w:eastAsia="新細明體" w:hAnsi="Arial" w:cs="Arial" w:hint="eastAsia"/>
                <w:color w:val="000000"/>
                <w:kern w:val="0"/>
                <w:sz w:val="16"/>
                <w:szCs w:val="16"/>
              </w:rPr>
              <w:t>(3)11/7</w:t>
            </w:r>
            <w:r w:rsidRPr="00CE7031">
              <w:rPr>
                <w:rFonts w:ascii="Arial" w:eastAsia="新細明體" w:hAnsi="Arial" w:cs="Arial" w:hint="eastAsia"/>
                <w:color w:val="000000"/>
                <w:kern w:val="0"/>
                <w:sz w:val="16"/>
                <w:szCs w:val="16"/>
              </w:rPr>
              <w:t>推出牛熊證，</w:t>
            </w:r>
            <w:r w:rsidRPr="00CE7031">
              <w:rPr>
                <w:rFonts w:ascii="Arial" w:eastAsia="新細明體" w:hAnsi="Arial" w:cs="Arial" w:hint="eastAsia"/>
                <w:color w:val="000000"/>
                <w:kern w:val="0"/>
                <w:sz w:val="16"/>
                <w:szCs w:val="16"/>
              </w:rPr>
              <w:t>(4)14/7</w:t>
            </w:r>
            <w:r w:rsidRPr="00CE7031">
              <w:rPr>
                <w:rFonts w:ascii="Arial" w:eastAsia="新細明體" w:hAnsi="Arial" w:cs="Arial" w:hint="eastAsia"/>
                <w:color w:val="000000"/>
                <w:kern w:val="0"/>
                <w:sz w:val="16"/>
                <w:szCs w:val="16"/>
              </w:rPr>
              <w:t>推出延展型權證；台灣期交所自</w:t>
            </w:r>
            <w:r w:rsidRPr="00CE7031">
              <w:rPr>
                <w:rFonts w:ascii="Arial" w:eastAsia="新細明體" w:hAnsi="Arial" w:cs="Arial" w:hint="eastAsia"/>
                <w:color w:val="000000"/>
                <w:kern w:val="0"/>
                <w:sz w:val="16"/>
                <w:szCs w:val="16"/>
              </w:rPr>
              <w:t>(1)01/12</w:t>
            </w:r>
            <w:r w:rsidRPr="00CE7031">
              <w:rPr>
                <w:rFonts w:ascii="Arial" w:eastAsia="新細明體" w:hAnsi="Arial" w:cs="Arial" w:hint="eastAsia"/>
                <w:color w:val="000000"/>
                <w:kern w:val="0"/>
                <w:sz w:val="16"/>
                <w:szCs w:val="16"/>
              </w:rPr>
              <w:t>推出臺指選擇權，</w:t>
            </w:r>
            <w:r w:rsidRPr="00CE7031">
              <w:rPr>
                <w:rFonts w:ascii="Arial" w:eastAsia="新細明體" w:hAnsi="Arial" w:cs="Arial" w:hint="eastAsia"/>
                <w:color w:val="000000"/>
                <w:kern w:val="0"/>
                <w:sz w:val="16"/>
                <w:szCs w:val="16"/>
              </w:rPr>
              <w:t>(2)03/1</w:t>
            </w:r>
            <w:r w:rsidRPr="00CE7031">
              <w:rPr>
                <w:rFonts w:ascii="Arial" w:eastAsia="新細明體" w:hAnsi="Arial" w:cs="Arial" w:hint="eastAsia"/>
                <w:color w:val="000000"/>
                <w:kern w:val="0"/>
                <w:sz w:val="16"/>
                <w:szCs w:val="16"/>
              </w:rPr>
              <w:t>推出個股選擇權，</w:t>
            </w:r>
            <w:r w:rsidRPr="00CE7031">
              <w:rPr>
                <w:rFonts w:ascii="Arial" w:eastAsia="新細明體" w:hAnsi="Arial" w:cs="Arial" w:hint="eastAsia"/>
                <w:color w:val="000000"/>
                <w:kern w:val="0"/>
                <w:sz w:val="16"/>
                <w:szCs w:val="16"/>
              </w:rPr>
              <w:t>(3)05/3</w:t>
            </w:r>
            <w:r w:rsidRPr="00CE7031">
              <w:rPr>
                <w:rFonts w:ascii="Arial" w:eastAsia="新細明體" w:hAnsi="Arial" w:cs="Arial" w:hint="eastAsia"/>
                <w:color w:val="000000"/>
                <w:kern w:val="0"/>
                <w:sz w:val="16"/>
                <w:szCs w:val="16"/>
              </w:rPr>
              <w:t>推出電指、金指選擇權，</w:t>
            </w:r>
            <w:r w:rsidRPr="00CE7031">
              <w:rPr>
                <w:rFonts w:ascii="Arial" w:eastAsia="新細明體" w:hAnsi="Arial" w:cs="Arial" w:hint="eastAsia"/>
                <w:color w:val="000000"/>
                <w:kern w:val="0"/>
                <w:sz w:val="16"/>
                <w:szCs w:val="16"/>
              </w:rPr>
              <w:t>(4)06/3</w:t>
            </w:r>
            <w:r w:rsidRPr="00CE7031">
              <w:rPr>
                <w:rFonts w:ascii="Arial" w:eastAsia="新細明體" w:hAnsi="Arial" w:cs="Arial" w:hint="eastAsia"/>
                <w:color w:val="000000"/>
                <w:kern w:val="0"/>
                <w:sz w:val="16"/>
                <w:szCs w:val="16"/>
              </w:rPr>
              <w:t>推出</w:t>
            </w:r>
            <w:r w:rsidRPr="00CE7031">
              <w:rPr>
                <w:rFonts w:ascii="Arial" w:eastAsia="新細明體" w:hAnsi="Arial" w:cs="Arial" w:hint="eastAsia"/>
                <w:color w:val="000000"/>
                <w:kern w:val="0"/>
                <w:sz w:val="16"/>
                <w:szCs w:val="16"/>
              </w:rPr>
              <w:t>MSCI</w:t>
            </w:r>
            <w:r w:rsidRPr="00CE7031">
              <w:rPr>
                <w:rFonts w:ascii="Arial" w:eastAsia="新細明體" w:hAnsi="Arial" w:cs="Arial" w:hint="eastAsia"/>
                <w:color w:val="000000"/>
                <w:kern w:val="0"/>
                <w:sz w:val="16"/>
                <w:szCs w:val="16"/>
              </w:rPr>
              <w:t>台指選擇權</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已下市</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(5)07/10</w:t>
            </w:r>
            <w:r w:rsidRPr="00CE7031">
              <w:rPr>
                <w:rFonts w:ascii="Arial" w:eastAsia="新細明體" w:hAnsi="Arial" w:cs="Arial" w:hint="eastAsia"/>
                <w:color w:val="000000"/>
                <w:kern w:val="0"/>
                <w:sz w:val="16"/>
                <w:szCs w:val="16"/>
              </w:rPr>
              <w:t>推出非金電選擇權及櫃買選擇權</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將下市</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(6)09/1</w:t>
            </w:r>
            <w:r w:rsidRPr="00CE7031">
              <w:rPr>
                <w:rFonts w:ascii="Arial" w:eastAsia="新細明體" w:hAnsi="Arial" w:cs="Arial" w:hint="eastAsia"/>
                <w:color w:val="000000"/>
                <w:kern w:val="0"/>
                <w:sz w:val="16"/>
                <w:szCs w:val="16"/>
              </w:rPr>
              <w:t>推出新臺幣計價黃金選擇權，</w:t>
            </w:r>
            <w:r w:rsidRPr="00CE7031">
              <w:rPr>
                <w:rFonts w:ascii="Arial" w:eastAsia="新細明體" w:hAnsi="Arial" w:cs="Arial" w:hint="eastAsia"/>
                <w:color w:val="000000"/>
                <w:kern w:val="0"/>
                <w:sz w:val="16"/>
                <w:szCs w:val="16"/>
              </w:rPr>
              <w:t>(7)12/11</w:t>
            </w:r>
            <w:r w:rsidRPr="00CE7031">
              <w:rPr>
                <w:rFonts w:ascii="Arial" w:eastAsia="新細明體" w:hAnsi="Arial" w:cs="Arial" w:hint="eastAsia"/>
                <w:color w:val="000000"/>
                <w:kern w:val="0"/>
                <w:sz w:val="16"/>
                <w:szCs w:val="16"/>
              </w:rPr>
              <w:t>推出週台指選擇權，</w:t>
            </w:r>
            <w:r w:rsidRPr="00CE7031">
              <w:rPr>
                <w:rFonts w:ascii="Arial" w:eastAsia="新細明體" w:hAnsi="Arial" w:cs="Arial" w:hint="eastAsia"/>
                <w:color w:val="000000"/>
                <w:kern w:val="0"/>
                <w:sz w:val="16"/>
                <w:szCs w:val="16"/>
              </w:rPr>
              <w:t>(8)14/5</w:t>
            </w:r>
            <w:r w:rsidRPr="00CE7031">
              <w:rPr>
                <w:rFonts w:ascii="Arial" w:eastAsia="新細明體" w:hAnsi="Arial" w:cs="Arial" w:hint="eastAsia"/>
                <w:color w:val="000000"/>
                <w:kern w:val="0"/>
                <w:sz w:val="16"/>
                <w:szCs w:val="16"/>
              </w:rPr>
              <w:t>推出歐台指選擇權，</w:t>
            </w:r>
            <w:r w:rsidRPr="00CE7031">
              <w:rPr>
                <w:rFonts w:ascii="Arial" w:eastAsia="新細明體" w:hAnsi="Arial" w:cs="Arial" w:hint="eastAsia"/>
                <w:color w:val="000000"/>
                <w:kern w:val="0"/>
                <w:sz w:val="16"/>
                <w:szCs w:val="16"/>
              </w:rPr>
              <w:t>(9)15/12</w:t>
            </w:r>
            <w:r w:rsidRPr="00CE7031">
              <w:rPr>
                <w:rFonts w:ascii="Arial" w:eastAsia="新細明體" w:hAnsi="Arial" w:cs="Arial" w:hint="eastAsia"/>
                <w:color w:val="000000"/>
                <w:kern w:val="0"/>
                <w:sz w:val="16"/>
                <w:szCs w:val="16"/>
              </w:rPr>
              <w:t>推出</w:t>
            </w:r>
            <w:r w:rsidRPr="00CE7031">
              <w:rPr>
                <w:rFonts w:ascii="Arial" w:eastAsia="新細明體" w:hAnsi="Arial" w:cs="Arial" w:hint="eastAsia"/>
                <w:color w:val="000000"/>
                <w:kern w:val="0"/>
                <w:sz w:val="16"/>
                <w:szCs w:val="16"/>
              </w:rPr>
              <w:t>ETF</w:t>
            </w:r>
            <w:r w:rsidRPr="00CE7031">
              <w:rPr>
                <w:rFonts w:ascii="Arial" w:eastAsia="新細明體" w:hAnsi="Arial" w:cs="Arial" w:hint="eastAsia"/>
                <w:color w:val="000000"/>
                <w:kern w:val="0"/>
                <w:sz w:val="16"/>
                <w:szCs w:val="16"/>
              </w:rPr>
              <w:t>選擇權，</w:t>
            </w:r>
            <w:r w:rsidRPr="00CE7031">
              <w:rPr>
                <w:rFonts w:ascii="Arial" w:eastAsia="新細明體" w:hAnsi="Arial" w:cs="Arial" w:hint="eastAsia"/>
                <w:color w:val="000000"/>
                <w:kern w:val="0"/>
                <w:sz w:val="16"/>
                <w:szCs w:val="16"/>
              </w:rPr>
              <w:t>(10)16/7</w:t>
            </w:r>
            <w:r w:rsidRPr="00CE7031">
              <w:rPr>
                <w:rFonts w:ascii="Arial" w:eastAsia="新細明體" w:hAnsi="Arial" w:cs="Arial" w:hint="eastAsia"/>
                <w:color w:val="000000"/>
                <w:kern w:val="0"/>
                <w:sz w:val="16"/>
                <w:szCs w:val="16"/>
              </w:rPr>
              <w:t>推出人民幣選擇權，</w:t>
            </w:r>
            <w:r w:rsidRPr="00CE7031">
              <w:rPr>
                <w:rFonts w:ascii="Arial" w:eastAsia="新細明體" w:hAnsi="Arial" w:cs="Arial" w:hint="eastAsia"/>
                <w:color w:val="000000"/>
                <w:kern w:val="0"/>
                <w:sz w:val="16"/>
                <w:szCs w:val="16"/>
              </w:rPr>
              <w:t>(11)17/5</w:t>
            </w:r>
            <w:r w:rsidRPr="00CE7031">
              <w:rPr>
                <w:rFonts w:ascii="Arial" w:eastAsia="新細明體" w:hAnsi="Arial" w:cs="Arial" w:hint="eastAsia"/>
                <w:color w:val="000000"/>
                <w:kern w:val="0"/>
                <w:sz w:val="16"/>
                <w:szCs w:val="16"/>
              </w:rPr>
              <w:t>推出台指選擇權盤後交易；櫃買中心自</w:t>
            </w:r>
            <w:r w:rsidRPr="00CE7031">
              <w:rPr>
                <w:rFonts w:ascii="Arial" w:eastAsia="新細明體" w:hAnsi="Arial" w:cs="Arial" w:hint="eastAsia"/>
                <w:color w:val="000000"/>
                <w:kern w:val="0"/>
                <w:sz w:val="16"/>
                <w:szCs w:val="16"/>
              </w:rPr>
              <w:t>03/4</w:t>
            </w:r>
            <w:r w:rsidRPr="00CE7031">
              <w:rPr>
                <w:rFonts w:ascii="Arial" w:eastAsia="新細明體" w:hAnsi="Arial" w:cs="Arial" w:hint="eastAsia"/>
                <w:color w:val="000000"/>
                <w:kern w:val="0"/>
                <w:sz w:val="16"/>
                <w:szCs w:val="16"/>
              </w:rPr>
              <w:t>起，開始接受以上櫃股票為標的的認購</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售</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權證發行申請；這些金融市場的演變，均顯示本土集中市場交易的選擇權商品正蓬勃興起。此外，由於微利時代來臨，自</w:t>
            </w:r>
            <w:r w:rsidRPr="00CE7031">
              <w:rPr>
                <w:rFonts w:ascii="Arial" w:eastAsia="新細明體" w:hAnsi="Arial" w:cs="Arial" w:hint="eastAsia"/>
                <w:color w:val="000000"/>
                <w:kern w:val="0"/>
                <w:sz w:val="16"/>
                <w:szCs w:val="16"/>
              </w:rPr>
              <w:t>2000</w:t>
            </w:r>
            <w:r w:rsidRPr="00CE7031">
              <w:rPr>
                <w:rFonts w:ascii="Arial" w:eastAsia="新細明體" w:hAnsi="Arial" w:cs="Arial" w:hint="eastAsia"/>
                <w:color w:val="000000"/>
                <w:kern w:val="0"/>
                <w:sz w:val="16"/>
                <w:szCs w:val="16"/>
              </w:rPr>
              <w:t>年開始各式各樣的結構式債</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票</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券亦頗受投資者注意，櫃檯買賣中心亦已於</w:t>
            </w:r>
            <w:r w:rsidRPr="00CE7031">
              <w:rPr>
                <w:rFonts w:ascii="Arial" w:eastAsia="新細明體" w:hAnsi="Arial" w:cs="Arial" w:hint="eastAsia"/>
                <w:color w:val="000000"/>
                <w:kern w:val="0"/>
                <w:sz w:val="16"/>
                <w:szCs w:val="16"/>
              </w:rPr>
              <w:t>03/7</w:t>
            </w:r>
            <w:r w:rsidRPr="00CE7031">
              <w:rPr>
                <w:rFonts w:ascii="Arial" w:eastAsia="新細明體" w:hAnsi="Arial" w:cs="Arial" w:hint="eastAsia"/>
                <w:color w:val="000000"/>
                <w:kern w:val="0"/>
                <w:sz w:val="16"/>
                <w:szCs w:val="16"/>
              </w:rPr>
              <w:t>推出與股權連結高收益、與股權連結保本型兩種本土型結構式債</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票</w:t>
            </w:r>
            <w:r w:rsidRPr="00CE7031">
              <w:rPr>
                <w:rFonts w:ascii="Arial" w:eastAsia="新細明體" w:hAnsi="Arial" w:cs="Arial" w:hint="eastAsia"/>
                <w:color w:val="000000"/>
                <w:kern w:val="0"/>
                <w:sz w:val="16"/>
                <w:szCs w:val="16"/>
              </w:rPr>
              <w:t>)</w:t>
            </w:r>
            <w:r w:rsidRPr="00CE7031">
              <w:rPr>
                <w:rFonts w:ascii="Arial" w:eastAsia="新細明體" w:hAnsi="Arial" w:cs="Arial" w:hint="eastAsia"/>
                <w:color w:val="000000"/>
                <w:kern w:val="0"/>
                <w:sz w:val="16"/>
                <w:szCs w:val="16"/>
              </w:rPr>
              <w:t>券，這些商品均牽涉到選擇權的概念。而除了本土的選擇權相關商品外，各式各樣的海外結構式債券更是早已充斥於銀行的財富管理部門。可以預見的是，由於金融市場的快速發展，各種與選擇權概念連結的金融商品必將陸續推出，因此選擇權已經是投資者必備之知識。</w:t>
            </w:r>
          </w:p>
          <w:p w:rsidR="00CE7031" w:rsidRPr="00883E40" w:rsidRDefault="00CE7031" w:rsidP="00CE7031">
            <w:pPr>
              <w:widowControl/>
              <w:ind w:firstLineChars="200" w:firstLine="320"/>
              <w:rPr>
                <w:rFonts w:ascii="Arial" w:eastAsia="新細明體" w:hAnsi="Arial" w:cs="Arial"/>
                <w:color w:val="000000"/>
                <w:kern w:val="0"/>
                <w:sz w:val="16"/>
                <w:szCs w:val="16"/>
              </w:rPr>
            </w:pPr>
            <w:r w:rsidRPr="00CE7031">
              <w:rPr>
                <w:rFonts w:ascii="Arial" w:eastAsia="新細明體" w:hAnsi="Arial" w:cs="Arial" w:hint="eastAsia"/>
                <w:color w:val="000000"/>
                <w:kern w:val="0"/>
                <w:sz w:val="16"/>
                <w:szCs w:val="16"/>
              </w:rPr>
              <w:t>有鑑於此，本門課之設計主要使同學認識選擇權的理論與應用，從基本的選擇權意義、交易策略，到較為複雜的選擇權評價模式等均有詳細的討論，並強調理論與實務的結合，期使各位能相當程度地了解選擇權理論，並有能力面對未來的新金融環境。</w:t>
            </w:r>
          </w:p>
        </w:tc>
      </w:tr>
      <w:tr w:rsidR="00CE7031" w:rsidRPr="00883E40" w:rsidTr="00883E40">
        <w:trPr>
          <w:trHeight w:val="330"/>
        </w:trPr>
        <w:tc>
          <w:tcPr>
            <w:tcW w:w="694" w:type="pct"/>
            <w:tcBorders>
              <w:top w:val="single" w:sz="8" w:space="0" w:color="000000"/>
              <w:left w:val="single" w:sz="8" w:space="0" w:color="000000"/>
              <w:bottom w:val="single" w:sz="4" w:space="0" w:color="000000"/>
              <w:right w:val="single" w:sz="4" w:space="0" w:color="000000"/>
            </w:tcBorders>
            <w:shd w:val="clear" w:color="auto" w:fill="auto"/>
            <w:vAlign w:val="center"/>
          </w:tcPr>
          <w:p w:rsidR="00CE7031" w:rsidRPr="00883E40" w:rsidRDefault="00CE7031"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教學內容</w:t>
            </w:r>
          </w:p>
        </w:tc>
        <w:tc>
          <w:tcPr>
            <w:tcW w:w="4306" w:type="pct"/>
            <w:tcBorders>
              <w:top w:val="single" w:sz="8" w:space="0" w:color="000000"/>
              <w:left w:val="nil"/>
              <w:bottom w:val="single" w:sz="4" w:space="0" w:color="000000"/>
              <w:right w:val="single" w:sz="8" w:space="0" w:color="000000"/>
            </w:tcBorders>
            <w:shd w:val="clear" w:color="auto" w:fill="auto"/>
            <w:vAlign w:val="center"/>
          </w:tcPr>
          <w:p w:rsidR="00CE7031"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Option Markets: </w:t>
            </w:r>
          </w:p>
          <w:p w:rsidR="00CE7031"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130 videos, total: 60h 35m,  avg: 27m 58s</w:t>
            </w:r>
          </w:p>
          <w:p w:rsidR="00CE7031" w:rsidRPr="00883E40" w:rsidRDefault="00CE7031" w:rsidP="00CE7031">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https://www.youtube.com/playlist?list=PL8xPPUJdubH7ZwXfI6N7U-ghi0dchXn5H</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一</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3/5 </w:t>
            </w:r>
            <w:r w:rsidRPr="00883E40">
              <w:rPr>
                <w:rFonts w:ascii="Arial" w:eastAsia="新細明體" w:hAnsi="Arial" w:cs="Arial"/>
                <w:color w:val="000000"/>
                <w:kern w:val="0"/>
                <w:sz w:val="16"/>
                <w:szCs w:val="16"/>
              </w:rPr>
              <w:t>課程介紹</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二</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3/12 </w:t>
            </w:r>
            <w:r w:rsidRPr="00883E40">
              <w:rPr>
                <w:rFonts w:ascii="Arial" w:eastAsia="新細明體" w:hAnsi="Arial" w:cs="Arial"/>
                <w:color w:val="000000"/>
                <w:kern w:val="0"/>
                <w:sz w:val="16"/>
                <w:szCs w:val="16"/>
              </w:rPr>
              <w:t>群益期貨演講</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三</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3/19 </w:t>
            </w:r>
            <w:r w:rsidRPr="00883E40">
              <w:rPr>
                <w:rFonts w:ascii="Arial" w:eastAsia="新細明體" w:hAnsi="Arial" w:cs="Arial"/>
                <w:color w:val="000000"/>
                <w:kern w:val="0"/>
                <w:sz w:val="16"/>
                <w:szCs w:val="16"/>
              </w:rPr>
              <w:t>群益期貨演講</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四</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3/26: Videos 126, 127, 129, 1 (111:09)</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五</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4/2: </w:t>
            </w:r>
            <w:r w:rsidRPr="00883E40">
              <w:rPr>
                <w:rFonts w:ascii="Arial" w:eastAsia="新細明體" w:hAnsi="Arial" w:cs="Arial"/>
                <w:color w:val="000000"/>
                <w:kern w:val="0"/>
                <w:sz w:val="16"/>
                <w:szCs w:val="16"/>
              </w:rPr>
              <w:t>放假</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六</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4/9: Videos 2~6 (127:40)</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七</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4/16: Videos 7~12 (119:20)</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八</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4/23: </w:t>
            </w:r>
            <w:r w:rsidRPr="00883E40">
              <w:rPr>
                <w:rFonts w:ascii="Arial" w:eastAsia="新細明體" w:hAnsi="Arial" w:cs="Arial"/>
                <w:color w:val="000000"/>
                <w:kern w:val="0"/>
                <w:sz w:val="16"/>
                <w:szCs w:val="16"/>
              </w:rPr>
              <w:t>期中考</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九</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4/30: Videos 13~18 (123:09)</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十</w:t>
            </w:r>
            <w:r w:rsidRPr="00883E40">
              <w:rPr>
                <w:rFonts w:ascii="Arial" w:eastAsia="新細明體" w:hAnsi="Arial" w:cs="Arial"/>
                <w:color w:val="000000"/>
                <w:kern w:val="0"/>
                <w:sz w:val="16"/>
                <w:szCs w:val="16"/>
              </w:rPr>
              <w:t xml:space="preserve">  </w:t>
            </w:r>
            <w:r w:rsidRPr="00883E40">
              <w:rPr>
                <w:rFonts w:ascii="Arial" w:eastAsia="新細明體" w:hAnsi="Arial" w:cs="Arial"/>
                <w:color w:val="000000"/>
                <w:kern w:val="0"/>
                <w:sz w:val="16"/>
                <w:szCs w:val="16"/>
              </w:rPr>
              <w:t>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5/7: Videos 19~23 (117:52)</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第十一週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5/14: Videos 24~28 (117:24)</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第十二週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5/21: Videos 29~34 (133:15)</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第十三週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5/28: Videos 35~40 (117:59)</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lastRenderedPageBreak/>
              <w:t>第十四週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6/4: Videos 41~43, 45~46 (107:30)</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第十五週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6/11: Videos 47~51 (108:27)</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第十六週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6/18: </w:t>
            </w:r>
            <w:r w:rsidRPr="00883E40">
              <w:rPr>
                <w:rFonts w:ascii="Arial" w:eastAsia="新細明體" w:hAnsi="Arial" w:cs="Arial"/>
                <w:color w:val="000000"/>
                <w:kern w:val="0"/>
                <w:sz w:val="16"/>
                <w:szCs w:val="16"/>
              </w:rPr>
              <w:t>期末考</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第十七週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6/25: Videos 52~125, 128, 130 </w:t>
            </w:r>
            <w:r w:rsidRPr="00883E40">
              <w:rPr>
                <w:rFonts w:ascii="Arial" w:eastAsia="新細明體" w:hAnsi="Arial" w:cs="Arial"/>
                <w:color w:val="000000"/>
                <w:kern w:val="0"/>
                <w:sz w:val="16"/>
                <w:szCs w:val="16"/>
              </w:rPr>
              <w:t>自主學習</w:t>
            </w:r>
          </w:p>
        </w:tc>
      </w:tr>
      <w:tr w:rsidR="00883E40" w:rsidRPr="00883E40" w:rsidTr="00CE7031">
        <w:trPr>
          <w:trHeight w:val="329"/>
        </w:trPr>
        <w:tc>
          <w:tcPr>
            <w:tcW w:w="694" w:type="pct"/>
            <w:tcBorders>
              <w:top w:val="nil"/>
              <w:left w:val="single" w:sz="8" w:space="0" w:color="000000"/>
              <w:bottom w:val="single" w:sz="4"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第十八週</w:t>
            </w:r>
          </w:p>
        </w:tc>
        <w:tc>
          <w:tcPr>
            <w:tcW w:w="4306" w:type="pct"/>
            <w:tcBorders>
              <w:top w:val="nil"/>
              <w:left w:val="nil"/>
              <w:bottom w:val="single" w:sz="4"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7/2: Videos 52~125, 128, 130 </w:t>
            </w:r>
            <w:r w:rsidRPr="00883E40">
              <w:rPr>
                <w:rFonts w:ascii="Arial" w:eastAsia="新細明體" w:hAnsi="Arial" w:cs="Arial"/>
                <w:color w:val="000000"/>
                <w:kern w:val="0"/>
                <w:sz w:val="16"/>
                <w:szCs w:val="16"/>
              </w:rPr>
              <w:t>自主學習</w:t>
            </w:r>
          </w:p>
        </w:tc>
      </w:tr>
      <w:tr w:rsidR="00883E40" w:rsidRPr="00883E40" w:rsidTr="00CE7031">
        <w:trPr>
          <w:trHeight w:val="329"/>
        </w:trPr>
        <w:tc>
          <w:tcPr>
            <w:tcW w:w="694" w:type="pct"/>
            <w:vMerge w:val="restart"/>
            <w:tcBorders>
              <w:top w:val="nil"/>
              <w:left w:val="single" w:sz="8" w:space="0" w:color="000000"/>
              <w:bottom w:val="single" w:sz="8" w:space="0" w:color="000000"/>
              <w:right w:val="single" w:sz="4" w:space="0" w:color="000000"/>
            </w:tcBorders>
            <w:shd w:val="clear" w:color="auto" w:fill="auto"/>
            <w:vAlign w:val="center"/>
            <w:hideMark/>
          </w:tcPr>
          <w:p w:rsidR="00883E40" w:rsidRPr="00883E40" w:rsidRDefault="00883E40" w:rsidP="00883E40">
            <w:pPr>
              <w:widowControl/>
              <w:jc w:val="center"/>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成績評量</w:t>
            </w: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3/5</w:t>
            </w:r>
            <w:r w:rsidRPr="00883E40">
              <w:rPr>
                <w:rFonts w:ascii="Arial" w:eastAsia="新細明體" w:hAnsi="Arial" w:cs="Arial"/>
                <w:color w:val="000000"/>
                <w:kern w:val="0"/>
                <w:sz w:val="16"/>
                <w:szCs w:val="16"/>
              </w:rPr>
              <w:t>、</w:t>
            </w:r>
            <w:r w:rsidRPr="00883E40">
              <w:rPr>
                <w:rFonts w:ascii="Arial" w:eastAsia="新細明體" w:hAnsi="Arial" w:cs="Arial"/>
                <w:color w:val="000000"/>
                <w:kern w:val="0"/>
                <w:sz w:val="16"/>
                <w:szCs w:val="16"/>
              </w:rPr>
              <w:t>3/12</w:t>
            </w:r>
            <w:r w:rsidRPr="00883E40">
              <w:rPr>
                <w:rFonts w:ascii="Arial" w:eastAsia="新細明體" w:hAnsi="Arial" w:cs="Arial"/>
                <w:color w:val="000000"/>
                <w:kern w:val="0"/>
                <w:sz w:val="16"/>
                <w:szCs w:val="16"/>
              </w:rPr>
              <w:t>、</w:t>
            </w:r>
            <w:r w:rsidRPr="00883E40">
              <w:rPr>
                <w:rFonts w:ascii="Arial" w:eastAsia="新細明體" w:hAnsi="Arial" w:cs="Arial"/>
                <w:color w:val="000000"/>
                <w:kern w:val="0"/>
                <w:sz w:val="16"/>
                <w:szCs w:val="16"/>
              </w:rPr>
              <w:t>3/19</w:t>
            </w:r>
            <w:r w:rsidRPr="00883E40">
              <w:rPr>
                <w:rFonts w:ascii="Arial" w:eastAsia="新細明體" w:hAnsi="Arial" w:cs="Arial"/>
                <w:color w:val="000000"/>
                <w:kern w:val="0"/>
                <w:sz w:val="16"/>
                <w:szCs w:val="16"/>
              </w:rPr>
              <w:t>出席各</w:t>
            </w:r>
            <w:r w:rsidRPr="00883E40">
              <w:rPr>
                <w:rFonts w:ascii="Arial" w:eastAsia="新細明體" w:hAnsi="Arial" w:cs="Arial"/>
                <w:color w:val="000000"/>
                <w:kern w:val="0"/>
                <w:sz w:val="16"/>
                <w:szCs w:val="16"/>
              </w:rPr>
              <w:t>5</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發現影片錯誤每處</w:t>
            </w:r>
            <w:r w:rsidRPr="00883E40">
              <w:rPr>
                <w:rFonts w:ascii="Arial" w:eastAsia="新細明體" w:hAnsi="Arial" w:cs="Arial"/>
                <w:color w:val="000000"/>
                <w:kern w:val="0"/>
                <w:sz w:val="16"/>
                <w:szCs w:val="16"/>
              </w:rPr>
              <w:t>10</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期中考</w:t>
            </w:r>
            <w:r w:rsidRPr="00883E40">
              <w:rPr>
                <w:rFonts w:ascii="Arial" w:eastAsia="新細明體" w:hAnsi="Arial" w:cs="Arial"/>
                <w:color w:val="000000"/>
                <w:kern w:val="0"/>
                <w:sz w:val="16"/>
                <w:szCs w:val="16"/>
              </w:rPr>
              <w:t>50</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期末考</w:t>
            </w:r>
            <w:r w:rsidRPr="00883E40">
              <w:rPr>
                <w:rFonts w:ascii="Arial" w:eastAsia="新細明體" w:hAnsi="Arial" w:cs="Arial"/>
                <w:color w:val="000000"/>
                <w:kern w:val="0"/>
                <w:sz w:val="16"/>
                <w:szCs w:val="16"/>
              </w:rPr>
              <w:t>50</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群益外匯交易第一階段交易一筆以上</w:t>
            </w:r>
            <w:r w:rsidRPr="00883E40">
              <w:rPr>
                <w:rFonts w:ascii="Arial" w:eastAsia="新細明體" w:hAnsi="Arial" w:cs="Arial"/>
                <w:color w:val="000000"/>
                <w:kern w:val="0"/>
                <w:sz w:val="16"/>
                <w:szCs w:val="16"/>
              </w:rPr>
              <w:t>10</w:t>
            </w:r>
            <w:r w:rsidRPr="00883E40">
              <w:rPr>
                <w:rFonts w:ascii="Arial" w:eastAsia="新細明體" w:hAnsi="Arial" w:cs="Arial"/>
                <w:color w:val="000000"/>
                <w:kern w:val="0"/>
                <w:sz w:val="16"/>
                <w:szCs w:val="16"/>
              </w:rPr>
              <w:t>分，通過第一階段</w:t>
            </w:r>
            <w:r w:rsidRPr="00883E40">
              <w:rPr>
                <w:rFonts w:ascii="Arial" w:eastAsia="新細明體" w:hAnsi="Arial" w:cs="Arial"/>
                <w:color w:val="000000"/>
                <w:kern w:val="0"/>
                <w:sz w:val="16"/>
                <w:szCs w:val="16"/>
              </w:rPr>
              <w:t>50</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群益外匯交易第二階段交易一筆以上</w:t>
            </w:r>
            <w:r w:rsidRPr="00883E40">
              <w:rPr>
                <w:rFonts w:ascii="Arial" w:eastAsia="新細明體" w:hAnsi="Arial" w:cs="Arial"/>
                <w:color w:val="000000"/>
                <w:kern w:val="0"/>
                <w:sz w:val="16"/>
                <w:szCs w:val="16"/>
              </w:rPr>
              <w:t>10</w:t>
            </w:r>
            <w:r w:rsidRPr="00883E40">
              <w:rPr>
                <w:rFonts w:ascii="Arial" w:eastAsia="新細明體" w:hAnsi="Arial" w:cs="Arial"/>
                <w:color w:val="000000"/>
                <w:kern w:val="0"/>
                <w:sz w:val="16"/>
                <w:szCs w:val="16"/>
              </w:rPr>
              <w:t>分，前三名</w:t>
            </w:r>
            <w:r w:rsidRPr="00883E40">
              <w:rPr>
                <w:rFonts w:ascii="Arial" w:eastAsia="新細明體" w:hAnsi="Arial" w:cs="Arial"/>
                <w:color w:val="000000"/>
                <w:kern w:val="0"/>
                <w:sz w:val="16"/>
                <w:szCs w:val="16"/>
              </w:rPr>
              <w:t>100</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nil"/>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開設臉書協助管理者</w:t>
            </w:r>
            <w:r w:rsidRPr="00883E40">
              <w:rPr>
                <w:rFonts w:ascii="Arial" w:eastAsia="新細明體" w:hAnsi="Arial" w:cs="Arial"/>
                <w:color w:val="000000"/>
                <w:kern w:val="0"/>
                <w:sz w:val="16"/>
                <w:szCs w:val="16"/>
              </w:rPr>
              <w:t>10</w:t>
            </w:r>
            <w:r w:rsidRPr="00883E40">
              <w:rPr>
                <w:rFonts w:ascii="Arial" w:eastAsia="新細明體" w:hAnsi="Arial" w:cs="Arial"/>
                <w:color w:val="000000"/>
                <w:kern w:val="0"/>
                <w:sz w:val="16"/>
                <w:szCs w:val="16"/>
              </w:rPr>
              <w:t>分</w:t>
            </w:r>
          </w:p>
        </w:tc>
      </w:tr>
      <w:tr w:rsidR="00883E40" w:rsidRPr="00883E40" w:rsidTr="00CE7031">
        <w:trPr>
          <w:trHeight w:val="329"/>
        </w:trPr>
        <w:tc>
          <w:tcPr>
            <w:tcW w:w="694" w:type="pct"/>
            <w:vMerge/>
            <w:tcBorders>
              <w:top w:val="nil"/>
              <w:left w:val="single" w:sz="8" w:space="0" w:color="000000"/>
              <w:bottom w:val="single" w:sz="8" w:space="0" w:color="000000"/>
              <w:right w:val="single" w:sz="4" w:space="0" w:color="000000"/>
            </w:tcBorders>
            <w:vAlign w:val="center"/>
            <w:hideMark/>
          </w:tcPr>
          <w:p w:rsidR="00883E40" w:rsidRPr="00883E40" w:rsidRDefault="00883E40" w:rsidP="00883E40">
            <w:pPr>
              <w:widowControl/>
              <w:rPr>
                <w:rFonts w:ascii="Arial" w:eastAsia="新細明體" w:hAnsi="Arial" w:cs="Arial"/>
                <w:color w:val="000000"/>
                <w:kern w:val="0"/>
                <w:sz w:val="16"/>
                <w:szCs w:val="16"/>
              </w:rPr>
            </w:pPr>
          </w:p>
        </w:tc>
        <w:tc>
          <w:tcPr>
            <w:tcW w:w="4306" w:type="pct"/>
            <w:tcBorders>
              <w:top w:val="nil"/>
              <w:left w:val="nil"/>
              <w:bottom w:val="single" w:sz="8" w:space="0" w:color="000000"/>
              <w:right w:val="single" w:sz="8" w:space="0" w:color="000000"/>
            </w:tcBorders>
            <w:shd w:val="clear" w:color="auto" w:fill="auto"/>
            <w:vAlign w:val="center"/>
            <w:hideMark/>
          </w:tcPr>
          <w:p w:rsidR="00883E40" w:rsidRPr="00883E40" w:rsidRDefault="00883E40" w:rsidP="00883E40">
            <w:pPr>
              <w:widowControl/>
              <w:rPr>
                <w:rFonts w:ascii="Arial" w:eastAsia="新細明體" w:hAnsi="Arial" w:cs="Arial"/>
                <w:color w:val="000000"/>
                <w:kern w:val="0"/>
                <w:sz w:val="16"/>
                <w:szCs w:val="16"/>
              </w:rPr>
            </w:pPr>
            <w:r w:rsidRPr="00883E40">
              <w:rPr>
                <w:rFonts w:ascii="Arial" w:eastAsia="新細明體" w:hAnsi="Arial" w:cs="Arial"/>
                <w:color w:val="000000"/>
                <w:kern w:val="0"/>
                <w:sz w:val="16"/>
                <w:szCs w:val="16"/>
              </w:rPr>
              <w:t>期貨、衍生性商品或風險管理相關證照每張</w:t>
            </w:r>
            <w:r w:rsidRPr="00883E40">
              <w:rPr>
                <w:rFonts w:ascii="Arial" w:eastAsia="新細明體" w:hAnsi="Arial" w:cs="Arial"/>
                <w:color w:val="000000"/>
                <w:kern w:val="0"/>
                <w:sz w:val="16"/>
                <w:szCs w:val="16"/>
              </w:rPr>
              <w:t>10</w:t>
            </w:r>
            <w:r w:rsidRPr="00883E40">
              <w:rPr>
                <w:rFonts w:ascii="Arial" w:eastAsia="新細明體" w:hAnsi="Arial" w:cs="Arial"/>
                <w:color w:val="000000"/>
                <w:kern w:val="0"/>
                <w:sz w:val="16"/>
                <w:szCs w:val="16"/>
              </w:rPr>
              <w:t>分</w:t>
            </w:r>
          </w:p>
        </w:tc>
      </w:tr>
    </w:tbl>
    <w:p w:rsidR="00CE7031" w:rsidRDefault="0056638C" w:rsidP="00CE7031">
      <w:pPr>
        <w:pStyle w:val="a8"/>
        <w:jc w:val="right"/>
        <w:rPr>
          <w:rFonts w:ascii="標楷體" w:eastAsia="標楷體" w:hAnsi="標楷體"/>
          <w:sz w:val="28"/>
          <w:szCs w:val="28"/>
        </w:rPr>
      </w:pPr>
      <w:hyperlink w:anchor="選修課程" w:history="1">
        <w:r w:rsidR="00CE7031" w:rsidRPr="009B7F51">
          <w:rPr>
            <w:rStyle w:val="ad"/>
            <w:rFonts w:ascii="標楷體" w:eastAsia="標楷體" w:hAnsi="標楷體" w:hint="eastAsia"/>
            <w:sz w:val="28"/>
            <w:szCs w:val="28"/>
          </w:rPr>
          <w:t>返回</w:t>
        </w:r>
      </w:hyperlink>
    </w:p>
    <w:p w:rsidR="00CE7031" w:rsidRDefault="00CE7031">
      <w:pPr>
        <w:widowControl/>
        <w:rPr>
          <w:rFonts w:ascii="標楷體" w:eastAsia="標楷體" w:hAnsi="標楷體"/>
          <w:sz w:val="28"/>
          <w:szCs w:val="28"/>
        </w:rPr>
      </w:pPr>
      <w:r>
        <w:rPr>
          <w:rFonts w:ascii="標楷體" w:eastAsia="標楷體" w:hAnsi="標楷體"/>
          <w:sz w:val="28"/>
          <w:szCs w:val="28"/>
        </w:rPr>
        <w:br w:type="page"/>
      </w:r>
    </w:p>
    <w:p w:rsidR="00883E40" w:rsidRDefault="00CE7031" w:rsidP="00CE7031">
      <w:pPr>
        <w:pStyle w:val="a8"/>
        <w:numPr>
          <w:ilvl w:val="0"/>
          <w:numId w:val="9"/>
        </w:numPr>
        <w:rPr>
          <w:rFonts w:ascii="標楷體" w:eastAsia="標楷體" w:hAnsi="標楷體"/>
          <w:sz w:val="28"/>
          <w:szCs w:val="28"/>
        </w:rPr>
      </w:pPr>
      <w:bookmarkStart w:id="9" w:name="基金管理"/>
      <w:r>
        <w:rPr>
          <w:rFonts w:ascii="標楷體" w:eastAsia="標楷體" w:hAnsi="標楷體" w:hint="eastAsia"/>
          <w:sz w:val="28"/>
          <w:szCs w:val="28"/>
        </w:rPr>
        <w:lastRenderedPageBreak/>
        <w:t>基金管理</w:t>
      </w:r>
      <w:bookmarkEnd w:id="9"/>
    </w:p>
    <w:tbl>
      <w:tblPr>
        <w:tblW w:w="5000" w:type="pct"/>
        <w:tblCellMar>
          <w:left w:w="28" w:type="dxa"/>
          <w:right w:w="28" w:type="dxa"/>
        </w:tblCellMar>
        <w:tblLook w:val="04A0" w:firstRow="1" w:lastRow="0" w:firstColumn="1" w:lastColumn="0" w:noHBand="0" w:noVBand="1"/>
      </w:tblPr>
      <w:tblGrid>
        <w:gridCol w:w="4146"/>
        <w:gridCol w:w="4146"/>
      </w:tblGrid>
      <w:tr w:rsidR="00CE7031" w:rsidRPr="00CE7031" w:rsidTr="00CE7031">
        <w:trPr>
          <w:trHeight w:val="329"/>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內容</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教學目標</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為共同基金管理的研究奠定基礎。</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教學內容</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基金管理是各種證券（股票，債券和其他證券）和其他資產（例如房地產）的專業資產管理，以達到特定的投資目標，從而使投資者受益。投資者可以是機構（保險公司，養老基金，公司，慈善機構，教育機構等）或私人投資者（直接通過投資合同，更常見的是通過集體投資計劃，例如共同基金或交易所買賣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第一週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介紹</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第二週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共同基金的資源和風險</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第三週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資產管理業務</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第四周</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離岸基金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第五週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證券化基金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第六週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假日</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第七週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本金保護基金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第八週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期中</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第九週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私募基金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投資組合表現</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第十一周</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投資組合理論</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投資方式</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金錢信託</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第十四周</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存託銀行</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集體投資信託基金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對沖基金</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期末考試</w:t>
            </w:r>
          </w:p>
        </w:tc>
      </w:tr>
      <w:tr w:rsidR="00CE7031" w:rsidRPr="00CE7031" w:rsidTr="00CE7031">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風險投資和私募股權基金</w:t>
            </w:r>
          </w:p>
        </w:tc>
      </w:tr>
      <w:tr w:rsidR="00CE7031" w:rsidRPr="00CE7031" w:rsidTr="00CE7031">
        <w:trPr>
          <w:trHeight w:val="329"/>
        </w:trPr>
        <w:tc>
          <w:tcPr>
            <w:tcW w:w="2500" w:type="pct"/>
            <w:tcBorders>
              <w:top w:val="nil"/>
              <w:left w:val="single" w:sz="8" w:space="0" w:color="000000"/>
              <w:bottom w:val="single" w:sz="8"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成績評量</w:t>
            </w:r>
          </w:p>
        </w:tc>
        <w:tc>
          <w:tcPr>
            <w:tcW w:w="2500" w:type="pct"/>
            <w:tcBorders>
              <w:top w:val="nil"/>
              <w:left w:val="nil"/>
              <w:bottom w:val="single" w:sz="8"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中</w:t>
            </w:r>
            <w:r w:rsidRPr="00CE7031">
              <w:rPr>
                <w:rFonts w:ascii="Arial" w:eastAsia="新細明體" w:hAnsi="Arial" w:cs="Arial"/>
                <w:color w:val="000000"/>
                <w:kern w:val="0"/>
                <w:sz w:val="16"/>
                <w:szCs w:val="16"/>
              </w:rPr>
              <w:t>35</w:t>
            </w:r>
            <w:r w:rsidRPr="00CE7031">
              <w:rPr>
                <w:rFonts w:ascii="Arial" w:eastAsia="新細明體" w:hAnsi="Arial" w:cs="Arial"/>
                <w:color w:val="000000"/>
                <w:kern w:val="0"/>
                <w:sz w:val="16"/>
                <w:szCs w:val="16"/>
              </w:rPr>
              <w:t>％，最終</w:t>
            </w:r>
            <w:r w:rsidRPr="00CE7031">
              <w:rPr>
                <w:rFonts w:ascii="Arial" w:eastAsia="新細明體" w:hAnsi="Arial" w:cs="Arial"/>
                <w:color w:val="000000"/>
                <w:kern w:val="0"/>
                <w:sz w:val="16"/>
                <w:szCs w:val="16"/>
              </w:rPr>
              <w:t>35</w:t>
            </w:r>
            <w:r w:rsidRPr="00CE7031">
              <w:rPr>
                <w:rFonts w:ascii="Arial" w:eastAsia="新細明體" w:hAnsi="Arial" w:cs="Arial"/>
                <w:color w:val="000000"/>
                <w:kern w:val="0"/>
                <w:sz w:val="16"/>
                <w:szCs w:val="16"/>
              </w:rPr>
              <w:t>％，課堂參與</w:t>
            </w:r>
            <w:r w:rsidRPr="00CE7031">
              <w:rPr>
                <w:rFonts w:ascii="Arial" w:eastAsia="新細明體" w:hAnsi="Arial" w:cs="Arial"/>
                <w:color w:val="000000"/>
                <w:kern w:val="0"/>
                <w:sz w:val="16"/>
                <w:szCs w:val="16"/>
              </w:rPr>
              <w:t>15</w:t>
            </w:r>
            <w:r w:rsidRPr="00CE7031">
              <w:rPr>
                <w:rFonts w:ascii="Arial" w:eastAsia="新細明體" w:hAnsi="Arial" w:cs="Arial"/>
                <w:color w:val="000000"/>
                <w:kern w:val="0"/>
                <w:sz w:val="16"/>
                <w:szCs w:val="16"/>
              </w:rPr>
              <w:t>％，報告</w:t>
            </w:r>
            <w:r w:rsidRPr="00CE7031">
              <w:rPr>
                <w:rFonts w:ascii="Arial" w:eastAsia="新細明體" w:hAnsi="Arial" w:cs="Arial"/>
                <w:color w:val="000000"/>
                <w:kern w:val="0"/>
                <w:sz w:val="16"/>
                <w:szCs w:val="16"/>
              </w:rPr>
              <w:t>15</w:t>
            </w:r>
            <w:r w:rsidRPr="00CE7031">
              <w:rPr>
                <w:rFonts w:ascii="Arial" w:eastAsia="新細明體" w:hAnsi="Arial" w:cs="Arial"/>
                <w:color w:val="000000"/>
                <w:kern w:val="0"/>
                <w:sz w:val="16"/>
                <w:szCs w:val="16"/>
              </w:rPr>
              <w:t>％</w:t>
            </w:r>
          </w:p>
        </w:tc>
      </w:tr>
    </w:tbl>
    <w:p w:rsidR="00CE7031" w:rsidRDefault="0056638C" w:rsidP="00CE7031">
      <w:pPr>
        <w:pStyle w:val="a8"/>
        <w:jc w:val="right"/>
        <w:rPr>
          <w:rFonts w:ascii="標楷體" w:eastAsia="標楷體" w:hAnsi="標楷體"/>
          <w:sz w:val="28"/>
          <w:szCs w:val="28"/>
        </w:rPr>
      </w:pPr>
      <w:hyperlink w:anchor="選修課程" w:history="1">
        <w:r w:rsidR="00CE7031" w:rsidRPr="009B7F51">
          <w:rPr>
            <w:rStyle w:val="ad"/>
            <w:rFonts w:ascii="標楷體" w:eastAsia="標楷體" w:hAnsi="標楷體" w:hint="eastAsia"/>
            <w:sz w:val="28"/>
            <w:szCs w:val="28"/>
          </w:rPr>
          <w:t>返回</w:t>
        </w:r>
      </w:hyperlink>
    </w:p>
    <w:p w:rsidR="00CE7031" w:rsidRDefault="00CE7031">
      <w:pPr>
        <w:widowControl/>
        <w:rPr>
          <w:rFonts w:ascii="標楷體" w:eastAsia="標楷體" w:hAnsi="標楷體"/>
          <w:sz w:val="28"/>
          <w:szCs w:val="28"/>
        </w:rPr>
      </w:pPr>
      <w:r>
        <w:rPr>
          <w:rFonts w:ascii="標楷體" w:eastAsia="標楷體" w:hAnsi="標楷體"/>
          <w:sz w:val="28"/>
          <w:szCs w:val="28"/>
        </w:rPr>
        <w:br w:type="page"/>
      </w:r>
    </w:p>
    <w:p w:rsidR="00CE7031" w:rsidRDefault="00CE7031" w:rsidP="00CE7031">
      <w:pPr>
        <w:pStyle w:val="a8"/>
        <w:numPr>
          <w:ilvl w:val="0"/>
          <w:numId w:val="9"/>
        </w:numPr>
        <w:rPr>
          <w:rFonts w:ascii="標楷體" w:eastAsia="標楷體" w:hAnsi="標楷體"/>
          <w:sz w:val="28"/>
          <w:szCs w:val="28"/>
        </w:rPr>
      </w:pPr>
      <w:bookmarkStart w:id="10" w:name="國際財務管理"/>
      <w:r w:rsidRPr="00CE7031">
        <w:rPr>
          <w:rFonts w:ascii="標楷體" w:eastAsia="標楷體" w:hAnsi="標楷體" w:hint="eastAsia"/>
          <w:sz w:val="28"/>
          <w:szCs w:val="28"/>
        </w:rPr>
        <w:lastRenderedPageBreak/>
        <w:t>國際財務管理</w:t>
      </w:r>
      <w:bookmarkEnd w:id="10"/>
    </w:p>
    <w:tbl>
      <w:tblPr>
        <w:tblW w:w="5000" w:type="pct"/>
        <w:tblCellMar>
          <w:left w:w="28" w:type="dxa"/>
          <w:right w:w="28" w:type="dxa"/>
        </w:tblCellMar>
        <w:tblLook w:val="04A0" w:firstRow="1" w:lastRow="0" w:firstColumn="1" w:lastColumn="0" w:noHBand="0" w:noVBand="1"/>
      </w:tblPr>
      <w:tblGrid>
        <w:gridCol w:w="3229"/>
        <w:gridCol w:w="5063"/>
      </w:tblGrid>
      <w:tr w:rsidR="00CE7031" w:rsidRPr="00CE7031" w:rsidTr="00CE7031">
        <w:trPr>
          <w:trHeight w:val="330"/>
        </w:trPr>
        <w:tc>
          <w:tcPr>
            <w:tcW w:w="1947"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項目</w:t>
            </w:r>
          </w:p>
        </w:tc>
        <w:tc>
          <w:tcPr>
            <w:tcW w:w="3053" w:type="pct"/>
            <w:tcBorders>
              <w:top w:val="single" w:sz="8" w:space="0" w:color="000000"/>
              <w:left w:val="nil"/>
              <w:bottom w:val="single" w:sz="4" w:space="0" w:color="000000"/>
              <w:right w:val="single" w:sz="8"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內容</w:t>
            </w:r>
          </w:p>
        </w:tc>
      </w:tr>
      <w:tr w:rsidR="00CE7031" w:rsidRPr="00CE7031" w:rsidTr="00CE7031">
        <w:trPr>
          <w:trHeight w:val="330"/>
        </w:trPr>
        <w:tc>
          <w:tcPr>
            <w:tcW w:w="1947" w:type="pct"/>
            <w:tcBorders>
              <w:top w:val="single" w:sz="8" w:space="0" w:color="000000"/>
              <w:left w:val="single" w:sz="8" w:space="0" w:color="000000"/>
              <w:bottom w:val="single" w:sz="4" w:space="0" w:color="000000"/>
              <w:right w:val="single" w:sz="4" w:space="0" w:color="000000"/>
            </w:tcBorders>
            <w:shd w:val="clear" w:color="auto" w:fill="auto"/>
            <w:vAlign w:val="center"/>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教學目標</w:t>
            </w:r>
          </w:p>
        </w:tc>
        <w:tc>
          <w:tcPr>
            <w:tcW w:w="3053" w:type="pct"/>
            <w:tcBorders>
              <w:top w:val="single" w:sz="8" w:space="0" w:color="000000"/>
              <w:left w:val="nil"/>
              <w:bottom w:val="single" w:sz="4" w:space="0" w:color="000000"/>
              <w:right w:val="single" w:sz="8" w:space="0" w:color="000000"/>
            </w:tcBorders>
            <w:shd w:val="clear" w:color="auto" w:fill="auto"/>
            <w:vAlign w:val="center"/>
          </w:tcPr>
          <w:p w:rsidR="00CE7031" w:rsidRDefault="00CE7031" w:rsidP="00CE7031">
            <w:pPr>
              <w:widowControl/>
              <w:rPr>
                <w:rFonts w:ascii="Arial" w:eastAsia="新細明體" w:hAnsi="Arial" w:cs="Arial"/>
                <w:color w:val="000000"/>
                <w:kern w:val="0"/>
                <w:sz w:val="16"/>
                <w:szCs w:val="16"/>
              </w:rPr>
            </w:pPr>
            <w:r w:rsidRPr="00CE7031">
              <w:rPr>
                <w:rFonts w:ascii="新細明體" w:eastAsia="新細明體" w:hAnsi="新細明體" w:cs="新細明體"/>
                <w:color w:val="000000"/>
                <w:kern w:val="0"/>
                <w:sz w:val="16"/>
                <w:szCs w:val="16"/>
              </w:rPr>
              <w:t>◆</w:t>
            </w:r>
            <w:r w:rsidRPr="00CE7031">
              <w:rPr>
                <w:rFonts w:ascii="Arial" w:eastAsia="新細明體" w:hAnsi="Arial" w:cs="Arial"/>
                <w:color w:val="000000"/>
                <w:kern w:val="0"/>
                <w:sz w:val="16"/>
                <w:szCs w:val="16"/>
              </w:rPr>
              <w:t>多國籍企業之財務管理概念與技巧</w:t>
            </w:r>
          </w:p>
          <w:p w:rsidR="00CE7031" w:rsidRPr="00CE7031" w:rsidRDefault="00CE7031" w:rsidP="00CE7031">
            <w:pPr>
              <w:widowControl/>
              <w:rPr>
                <w:rFonts w:ascii="Arial" w:eastAsia="新細明體" w:hAnsi="Arial" w:cs="Arial"/>
                <w:color w:val="000000"/>
                <w:kern w:val="0"/>
                <w:sz w:val="16"/>
                <w:szCs w:val="16"/>
              </w:rPr>
            </w:pPr>
            <w:r w:rsidRPr="00CE7031">
              <w:rPr>
                <w:rFonts w:ascii="新細明體" w:eastAsia="新細明體" w:hAnsi="新細明體" w:cs="新細明體"/>
                <w:color w:val="000000"/>
                <w:kern w:val="0"/>
                <w:sz w:val="16"/>
                <w:szCs w:val="16"/>
              </w:rPr>
              <w:t>◆</w:t>
            </w:r>
            <w:r w:rsidRPr="00CE7031">
              <w:rPr>
                <w:rFonts w:ascii="Arial" w:eastAsia="新細明體" w:hAnsi="Arial" w:cs="Arial"/>
                <w:color w:val="000000"/>
                <w:kern w:val="0"/>
                <w:sz w:val="16"/>
                <w:szCs w:val="16"/>
              </w:rPr>
              <w:t>國際投資理財</w:t>
            </w:r>
          </w:p>
        </w:tc>
      </w:tr>
      <w:tr w:rsidR="00CE7031" w:rsidRPr="00CE7031" w:rsidTr="00CE7031">
        <w:trPr>
          <w:trHeight w:val="70"/>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教學內容</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本課程目的在探討跨國企業如何制定「融資決策」與「投資決策」，並管理「匯率風險」，以有效達到企業的經營目標。本課程兼具理論與實務，除了幫助學生學習外匯市場與外匯操作的概念，並熟悉跨國企業的匯率風險管理技巧。</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課程大綱</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二</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跨國企業與國際財務管理</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三</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4</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匯率與外匯市場</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四</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5</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國際平價條件與匯率預測</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五</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6</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外匯期貨市場</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六</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7</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外匯選擇權市場</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七</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9</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交易風險管理</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八</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9</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交易風險管理</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二</w:t>
            </w:r>
            <w:r w:rsidRPr="00CE7031">
              <w:rPr>
                <w:rFonts w:ascii="Arial" w:eastAsia="新細明體" w:hAnsi="Arial" w:cs="Arial"/>
                <w:color w:val="000000"/>
                <w:kern w:val="0"/>
                <w:sz w:val="16"/>
                <w:szCs w:val="16"/>
              </w:rPr>
              <w:t>) &amp; </w:t>
            </w:r>
            <w:r w:rsidRPr="00CE7031">
              <w:rPr>
                <w:rFonts w:ascii="Arial" w:eastAsia="新細明體" w:hAnsi="Arial" w:cs="Arial"/>
                <w:color w:val="000000"/>
                <w:kern w:val="0"/>
                <w:sz w:val="16"/>
                <w:szCs w:val="16"/>
              </w:rPr>
              <w:t>小考</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九</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期中考試</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十</w:t>
            </w:r>
            <w:r w:rsidRPr="00CE7031">
              <w:rPr>
                <w:rFonts w:ascii="Arial" w:eastAsia="新細明體" w:hAnsi="Arial" w:cs="Arial"/>
                <w:color w:val="000000"/>
                <w:kern w:val="0"/>
                <w:sz w:val="16"/>
                <w:szCs w:val="16"/>
              </w:rPr>
              <w:t xml:space="preserve">  </w:t>
            </w:r>
            <w:r w:rsidRPr="00CE7031">
              <w:rPr>
                <w:rFonts w:ascii="Arial" w:eastAsia="新細明體" w:hAnsi="Arial" w:cs="Arial"/>
                <w:color w:val="000000"/>
                <w:kern w:val="0"/>
                <w:sz w:val="16"/>
                <w:szCs w:val="16"/>
              </w:rPr>
              <w:t>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10</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換算風險管理</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第十一週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10</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換算風險管理</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二</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第十二週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11</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經濟風險管理</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第十三週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11</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經濟風險管理</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二</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第十四週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13</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國際籌資與國際金融市場</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第十五週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13</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國際籌資與國際金融市場</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二</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第十六週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16</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國家風險分析</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一</w:t>
            </w:r>
            <w:r w:rsidRPr="00CE7031">
              <w:rPr>
                <w:rFonts w:ascii="Arial" w:eastAsia="新細明體" w:hAnsi="Arial" w:cs="Arial"/>
                <w:color w:val="000000"/>
                <w:kern w:val="0"/>
                <w:sz w:val="16"/>
                <w:szCs w:val="16"/>
              </w:rPr>
              <w:t>)</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第十七週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w:t>
            </w:r>
            <w:r w:rsidRPr="00CE7031">
              <w:rPr>
                <w:rFonts w:ascii="Arial" w:eastAsia="新細明體" w:hAnsi="Arial" w:cs="Arial"/>
                <w:color w:val="000000"/>
                <w:kern w:val="0"/>
                <w:sz w:val="16"/>
                <w:szCs w:val="16"/>
              </w:rPr>
              <w:t>16</w:t>
            </w:r>
            <w:r w:rsidRPr="00CE7031">
              <w:rPr>
                <w:rFonts w:ascii="Arial" w:eastAsia="新細明體" w:hAnsi="Arial" w:cs="Arial"/>
                <w:color w:val="000000"/>
                <w:kern w:val="0"/>
                <w:sz w:val="16"/>
                <w:szCs w:val="16"/>
              </w:rPr>
              <w:t>章</w:t>
            </w:r>
            <w:r w:rsidRPr="00CE7031">
              <w:rPr>
                <w:rFonts w:ascii="Arial" w:eastAsia="新細明體" w:hAnsi="Arial" w:cs="Arial"/>
                <w:color w:val="000000"/>
                <w:kern w:val="0"/>
                <w:sz w:val="16"/>
                <w:szCs w:val="16"/>
              </w:rPr>
              <w:t> </w:t>
            </w:r>
            <w:r w:rsidRPr="00CE7031">
              <w:rPr>
                <w:rFonts w:ascii="Arial" w:eastAsia="新細明體" w:hAnsi="Arial" w:cs="Arial"/>
                <w:color w:val="000000"/>
                <w:kern w:val="0"/>
                <w:sz w:val="16"/>
                <w:szCs w:val="16"/>
              </w:rPr>
              <w:t>國家風險分析</w:t>
            </w:r>
            <w:r w:rsidRPr="00CE7031">
              <w:rPr>
                <w:rFonts w:ascii="Arial" w:eastAsia="新細明體" w:hAnsi="Arial" w:cs="Arial"/>
                <w:color w:val="000000"/>
                <w:kern w:val="0"/>
                <w:sz w:val="16"/>
                <w:szCs w:val="16"/>
              </w:rPr>
              <w:t>(</w:t>
            </w:r>
            <w:r w:rsidRPr="00CE7031">
              <w:rPr>
                <w:rFonts w:ascii="Arial" w:eastAsia="新細明體" w:hAnsi="Arial" w:cs="Arial"/>
                <w:color w:val="000000"/>
                <w:kern w:val="0"/>
                <w:sz w:val="16"/>
                <w:szCs w:val="16"/>
              </w:rPr>
              <w:t>二</w:t>
            </w:r>
            <w:r w:rsidRPr="00CE7031">
              <w:rPr>
                <w:rFonts w:ascii="Arial" w:eastAsia="新細明體" w:hAnsi="Arial" w:cs="Arial"/>
                <w:color w:val="000000"/>
                <w:kern w:val="0"/>
                <w:sz w:val="16"/>
                <w:szCs w:val="16"/>
              </w:rPr>
              <w:t>) &amp; </w:t>
            </w:r>
            <w:r w:rsidRPr="00CE7031">
              <w:rPr>
                <w:rFonts w:ascii="Arial" w:eastAsia="新細明體" w:hAnsi="Arial" w:cs="Arial"/>
                <w:color w:val="000000"/>
                <w:kern w:val="0"/>
                <w:sz w:val="16"/>
                <w:szCs w:val="16"/>
              </w:rPr>
              <w:t>小考</w:t>
            </w:r>
          </w:p>
        </w:tc>
      </w:tr>
      <w:tr w:rsidR="00CE7031" w:rsidRPr="00CE7031" w:rsidTr="00CE7031">
        <w:trPr>
          <w:trHeight w:val="329"/>
        </w:trPr>
        <w:tc>
          <w:tcPr>
            <w:tcW w:w="1947" w:type="pct"/>
            <w:tcBorders>
              <w:top w:val="nil"/>
              <w:left w:val="single" w:sz="8" w:space="0" w:color="000000"/>
              <w:bottom w:val="single" w:sz="4"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第十八週</w:t>
            </w:r>
          </w:p>
        </w:tc>
        <w:tc>
          <w:tcPr>
            <w:tcW w:w="3053" w:type="pct"/>
            <w:tcBorders>
              <w:top w:val="nil"/>
              <w:left w:val="nil"/>
              <w:bottom w:val="single" w:sz="4"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期末考試</w:t>
            </w:r>
          </w:p>
        </w:tc>
      </w:tr>
      <w:tr w:rsidR="00CE7031" w:rsidRPr="00CE7031" w:rsidTr="00CE7031">
        <w:trPr>
          <w:trHeight w:val="329"/>
        </w:trPr>
        <w:tc>
          <w:tcPr>
            <w:tcW w:w="1947" w:type="pct"/>
            <w:vMerge w:val="restart"/>
            <w:tcBorders>
              <w:top w:val="nil"/>
              <w:left w:val="single" w:sz="8" w:space="0" w:color="000000"/>
              <w:bottom w:val="single" w:sz="8" w:space="0" w:color="000000"/>
              <w:right w:val="single" w:sz="4" w:space="0" w:color="000000"/>
            </w:tcBorders>
            <w:shd w:val="clear" w:color="auto" w:fill="auto"/>
            <w:vAlign w:val="center"/>
            <w:hideMark/>
          </w:tcPr>
          <w:p w:rsidR="00CE7031" w:rsidRPr="00CE7031" w:rsidRDefault="00CE7031" w:rsidP="00CE7031">
            <w:pPr>
              <w:widowControl/>
              <w:jc w:val="center"/>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成績評量</w:t>
            </w:r>
          </w:p>
        </w:tc>
        <w:tc>
          <w:tcPr>
            <w:tcW w:w="3053" w:type="pct"/>
            <w:tcBorders>
              <w:top w:val="nil"/>
              <w:left w:val="nil"/>
              <w:bottom w:val="nil"/>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期中考</w:t>
            </w:r>
            <w:r>
              <w:rPr>
                <w:rFonts w:ascii="Arial" w:eastAsia="新細明體" w:hAnsi="Arial" w:cs="Arial" w:hint="eastAsia"/>
                <w:color w:val="000000"/>
                <w:kern w:val="0"/>
                <w:sz w:val="16"/>
                <w:szCs w:val="16"/>
              </w:rPr>
              <w:t>：</w:t>
            </w:r>
            <w:r w:rsidRPr="00CE7031">
              <w:rPr>
                <w:rFonts w:ascii="Arial" w:eastAsia="新細明體" w:hAnsi="Arial" w:cs="Arial"/>
                <w:color w:val="000000"/>
                <w:kern w:val="0"/>
                <w:sz w:val="16"/>
                <w:szCs w:val="16"/>
              </w:rPr>
              <w:t>35%</w:t>
            </w:r>
            <w:r>
              <w:rPr>
                <w:rFonts w:ascii="Arial" w:eastAsia="新細明體" w:hAnsi="Arial" w:cs="Arial" w:hint="eastAsia"/>
                <w:color w:val="000000"/>
                <w:kern w:val="0"/>
                <w:sz w:val="16"/>
                <w:szCs w:val="16"/>
              </w:rPr>
              <w:t>／</w:t>
            </w:r>
            <w:r w:rsidRPr="00CE7031">
              <w:rPr>
                <w:rFonts w:ascii="Arial" w:eastAsia="新細明體" w:hAnsi="Arial" w:cs="Arial"/>
                <w:color w:val="000000"/>
                <w:kern w:val="0"/>
                <w:sz w:val="16"/>
                <w:szCs w:val="16"/>
              </w:rPr>
              <w:t>期末考</w:t>
            </w:r>
            <w:r>
              <w:rPr>
                <w:rFonts w:ascii="Arial" w:eastAsia="新細明體" w:hAnsi="Arial" w:cs="Arial" w:hint="eastAsia"/>
                <w:color w:val="000000"/>
                <w:kern w:val="0"/>
                <w:sz w:val="16"/>
                <w:szCs w:val="16"/>
              </w:rPr>
              <w:t>：</w:t>
            </w:r>
            <w:r w:rsidRPr="00CE7031">
              <w:rPr>
                <w:rFonts w:ascii="Arial" w:eastAsia="新細明體" w:hAnsi="Arial" w:cs="Arial"/>
                <w:color w:val="000000"/>
                <w:kern w:val="0"/>
                <w:sz w:val="16"/>
                <w:szCs w:val="16"/>
              </w:rPr>
              <w:t>35%</w:t>
            </w:r>
          </w:p>
        </w:tc>
      </w:tr>
      <w:tr w:rsidR="00CE7031" w:rsidRPr="00CE7031" w:rsidTr="00CE7031">
        <w:trPr>
          <w:trHeight w:val="329"/>
        </w:trPr>
        <w:tc>
          <w:tcPr>
            <w:tcW w:w="1947" w:type="pct"/>
            <w:vMerge/>
            <w:tcBorders>
              <w:top w:val="nil"/>
              <w:left w:val="single" w:sz="8" w:space="0" w:color="000000"/>
              <w:bottom w:val="single" w:sz="8" w:space="0" w:color="000000"/>
              <w:right w:val="single" w:sz="4" w:space="0" w:color="000000"/>
            </w:tcBorders>
            <w:vAlign w:val="center"/>
            <w:hideMark/>
          </w:tcPr>
          <w:p w:rsidR="00CE7031" w:rsidRPr="00CE7031" w:rsidRDefault="00CE7031" w:rsidP="00CE7031">
            <w:pPr>
              <w:widowControl/>
              <w:rPr>
                <w:rFonts w:ascii="Arial" w:eastAsia="新細明體" w:hAnsi="Arial" w:cs="Arial"/>
                <w:color w:val="000000"/>
                <w:kern w:val="0"/>
                <w:sz w:val="16"/>
                <w:szCs w:val="16"/>
              </w:rPr>
            </w:pPr>
          </w:p>
        </w:tc>
        <w:tc>
          <w:tcPr>
            <w:tcW w:w="3053" w:type="pct"/>
            <w:tcBorders>
              <w:top w:val="nil"/>
              <w:left w:val="nil"/>
              <w:bottom w:val="nil"/>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隨堂考試</w:t>
            </w:r>
            <w:r>
              <w:rPr>
                <w:rFonts w:ascii="Arial" w:eastAsia="新細明體" w:hAnsi="Arial" w:cs="Arial" w:hint="eastAsia"/>
                <w:color w:val="000000"/>
                <w:kern w:val="0"/>
                <w:sz w:val="16"/>
                <w:szCs w:val="16"/>
              </w:rPr>
              <w:t>：</w:t>
            </w:r>
            <w:r>
              <w:rPr>
                <w:rFonts w:ascii="Arial" w:eastAsia="新細明體" w:hAnsi="Arial" w:cs="Arial"/>
                <w:color w:val="000000"/>
                <w:kern w:val="0"/>
                <w:sz w:val="16"/>
                <w:szCs w:val="16"/>
              </w:rPr>
              <w:t>10%</w:t>
            </w:r>
            <w:r>
              <w:rPr>
                <w:rFonts w:ascii="Arial" w:eastAsia="新細明體" w:hAnsi="Arial" w:cs="Arial" w:hint="eastAsia"/>
                <w:color w:val="000000"/>
                <w:kern w:val="0"/>
                <w:sz w:val="16"/>
                <w:szCs w:val="16"/>
              </w:rPr>
              <w:t>／</w:t>
            </w:r>
            <w:r w:rsidRPr="00CE7031">
              <w:rPr>
                <w:rFonts w:ascii="Arial" w:eastAsia="新細明體" w:hAnsi="Arial" w:cs="Arial"/>
                <w:color w:val="000000"/>
                <w:kern w:val="0"/>
                <w:sz w:val="16"/>
                <w:szCs w:val="16"/>
              </w:rPr>
              <w:t>平時成績</w:t>
            </w:r>
            <w:r>
              <w:rPr>
                <w:rFonts w:ascii="Arial" w:eastAsia="新細明體" w:hAnsi="Arial" w:cs="Arial" w:hint="eastAsia"/>
                <w:color w:val="000000"/>
                <w:kern w:val="0"/>
                <w:sz w:val="16"/>
                <w:szCs w:val="16"/>
              </w:rPr>
              <w:t>：</w:t>
            </w:r>
            <w:r w:rsidRPr="00CE7031">
              <w:rPr>
                <w:rFonts w:ascii="Arial" w:eastAsia="新細明體" w:hAnsi="Arial" w:cs="Arial"/>
                <w:color w:val="000000"/>
                <w:kern w:val="0"/>
                <w:sz w:val="16"/>
                <w:szCs w:val="16"/>
              </w:rPr>
              <w:t>10%</w:t>
            </w:r>
          </w:p>
        </w:tc>
      </w:tr>
      <w:tr w:rsidR="00CE7031" w:rsidRPr="00CE7031" w:rsidTr="00CE7031">
        <w:trPr>
          <w:trHeight w:val="329"/>
        </w:trPr>
        <w:tc>
          <w:tcPr>
            <w:tcW w:w="1947" w:type="pct"/>
            <w:vMerge/>
            <w:tcBorders>
              <w:top w:val="nil"/>
              <w:left w:val="single" w:sz="8" w:space="0" w:color="000000"/>
              <w:bottom w:val="single" w:sz="8" w:space="0" w:color="000000"/>
              <w:right w:val="single" w:sz="4" w:space="0" w:color="000000"/>
            </w:tcBorders>
            <w:vAlign w:val="center"/>
            <w:hideMark/>
          </w:tcPr>
          <w:p w:rsidR="00CE7031" w:rsidRPr="00CE7031" w:rsidRDefault="00CE7031" w:rsidP="00CE7031">
            <w:pPr>
              <w:widowControl/>
              <w:rPr>
                <w:rFonts w:ascii="Arial" w:eastAsia="新細明體" w:hAnsi="Arial" w:cs="Arial"/>
                <w:color w:val="000000"/>
                <w:kern w:val="0"/>
                <w:sz w:val="16"/>
                <w:szCs w:val="16"/>
              </w:rPr>
            </w:pPr>
          </w:p>
        </w:tc>
        <w:tc>
          <w:tcPr>
            <w:tcW w:w="3053" w:type="pct"/>
            <w:tcBorders>
              <w:top w:val="nil"/>
              <w:left w:val="nil"/>
              <w:bottom w:val="single" w:sz="8" w:space="0" w:color="000000"/>
              <w:right w:val="single" w:sz="8" w:space="0" w:color="000000"/>
            </w:tcBorders>
            <w:shd w:val="clear" w:color="auto" w:fill="auto"/>
            <w:vAlign w:val="center"/>
            <w:hideMark/>
          </w:tcPr>
          <w:p w:rsidR="00CE7031" w:rsidRPr="00CE7031" w:rsidRDefault="00CE7031" w:rsidP="00CE7031">
            <w:pPr>
              <w:widowControl/>
              <w:rPr>
                <w:rFonts w:ascii="Arial" w:eastAsia="新細明體" w:hAnsi="Arial" w:cs="Arial"/>
                <w:color w:val="000000"/>
                <w:kern w:val="0"/>
                <w:sz w:val="16"/>
                <w:szCs w:val="16"/>
              </w:rPr>
            </w:pPr>
            <w:r w:rsidRPr="00CE7031">
              <w:rPr>
                <w:rFonts w:ascii="Arial" w:eastAsia="新細明體" w:hAnsi="Arial" w:cs="Arial"/>
                <w:color w:val="000000"/>
                <w:kern w:val="0"/>
                <w:sz w:val="16"/>
                <w:szCs w:val="16"/>
              </w:rPr>
              <w:t>作業</w:t>
            </w:r>
            <w:r>
              <w:rPr>
                <w:rFonts w:ascii="Arial" w:eastAsia="新細明體" w:hAnsi="Arial" w:cs="Arial" w:hint="eastAsia"/>
                <w:color w:val="000000"/>
                <w:kern w:val="0"/>
                <w:sz w:val="16"/>
                <w:szCs w:val="16"/>
              </w:rPr>
              <w:t>：</w:t>
            </w:r>
            <w:r w:rsidRPr="00CE7031">
              <w:rPr>
                <w:rFonts w:ascii="Arial" w:eastAsia="新細明體" w:hAnsi="Arial" w:cs="Arial"/>
                <w:color w:val="000000"/>
                <w:kern w:val="0"/>
                <w:sz w:val="16"/>
                <w:szCs w:val="16"/>
              </w:rPr>
              <w:t>10%</w:t>
            </w:r>
          </w:p>
        </w:tc>
      </w:tr>
    </w:tbl>
    <w:p w:rsidR="00CE7031" w:rsidRDefault="0056638C" w:rsidP="00CE7031">
      <w:pPr>
        <w:pStyle w:val="a8"/>
        <w:jc w:val="right"/>
        <w:rPr>
          <w:rFonts w:ascii="標楷體" w:eastAsia="標楷體" w:hAnsi="標楷體"/>
          <w:sz w:val="28"/>
          <w:szCs w:val="28"/>
        </w:rPr>
      </w:pPr>
      <w:hyperlink w:anchor="選修課程2" w:history="1">
        <w:r w:rsidR="00CE7031" w:rsidRPr="00CE7031">
          <w:rPr>
            <w:rStyle w:val="ad"/>
            <w:rFonts w:ascii="標楷體" w:eastAsia="標楷體" w:hAnsi="標楷體" w:hint="eastAsia"/>
            <w:sz w:val="28"/>
            <w:szCs w:val="28"/>
          </w:rPr>
          <w:t>返回</w:t>
        </w:r>
      </w:hyperlink>
    </w:p>
    <w:p w:rsidR="00CE7031" w:rsidRDefault="00CE7031">
      <w:pPr>
        <w:widowControl/>
        <w:rPr>
          <w:rFonts w:ascii="標楷體" w:eastAsia="標楷體" w:hAnsi="標楷體"/>
          <w:sz w:val="28"/>
          <w:szCs w:val="28"/>
        </w:rPr>
      </w:pPr>
      <w:r>
        <w:rPr>
          <w:rFonts w:ascii="標楷體" w:eastAsia="標楷體" w:hAnsi="標楷體"/>
          <w:sz w:val="28"/>
          <w:szCs w:val="28"/>
        </w:rPr>
        <w:br w:type="page"/>
      </w:r>
    </w:p>
    <w:p w:rsidR="00CE7031" w:rsidRDefault="00335B8F" w:rsidP="00335B8F">
      <w:pPr>
        <w:pStyle w:val="a8"/>
        <w:numPr>
          <w:ilvl w:val="0"/>
          <w:numId w:val="9"/>
        </w:numPr>
        <w:rPr>
          <w:rFonts w:ascii="標楷體" w:eastAsia="標楷體" w:hAnsi="標楷體"/>
          <w:sz w:val="28"/>
          <w:szCs w:val="28"/>
        </w:rPr>
      </w:pPr>
      <w:bookmarkStart w:id="11" w:name="物聯網及其應用"/>
      <w:r w:rsidRPr="00335B8F">
        <w:rPr>
          <w:rFonts w:ascii="標楷體" w:eastAsia="標楷體" w:hAnsi="標楷體" w:hint="eastAsia"/>
          <w:sz w:val="28"/>
          <w:szCs w:val="28"/>
        </w:rPr>
        <w:lastRenderedPageBreak/>
        <w:t>物聯網及其應用</w:t>
      </w:r>
      <w:bookmarkEnd w:id="11"/>
    </w:p>
    <w:tbl>
      <w:tblPr>
        <w:tblW w:w="5000" w:type="pct"/>
        <w:tblCellMar>
          <w:left w:w="28" w:type="dxa"/>
          <w:right w:w="28" w:type="dxa"/>
        </w:tblCellMar>
        <w:tblLook w:val="04A0" w:firstRow="1" w:lastRow="0" w:firstColumn="1" w:lastColumn="0" w:noHBand="0" w:noVBand="1"/>
      </w:tblPr>
      <w:tblGrid>
        <w:gridCol w:w="2443"/>
        <w:gridCol w:w="5849"/>
      </w:tblGrid>
      <w:tr w:rsidR="00335B8F" w:rsidRPr="00335B8F" w:rsidTr="00335B8F">
        <w:trPr>
          <w:trHeight w:val="330"/>
        </w:trPr>
        <w:tc>
          <w:tcPr>
            <w:tcW w:w="1473"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項目</w:t>
            </w:r>
          </w:p>
        </w:tc>
        <w:tc>
          <w:tcPr>
            <w:tcW w:w="3527" w:type="pct"/>
            <w:tcBorders>
              <w:top w:val="single" w:sz="8" w:space="0" w:color="000000"/>
              <w:left w:val="nil"/>
              <w:bottom w:val="single" w:sz="4" w:space="0" w:color="000000"/>
              <w:right w:val="single" w:sz="8"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內容</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教學目標</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提高同學對物聯網相關智慧應用與實務的了解與技能，協助學生提高職場競爭力並增加就業機會。</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教學內容</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針對實務性的專業內容，包含物聯網物聯網簡介、物聯網智慧應用、人工智慧物聯網的理論和應用面，還有</w:t>
            </w:r>
            <w:r w:rsidRPr="00335B8F">
              <w:rPr>
                <w:rFonts w:ascii="Arial" w:eastAsia="新細明體" w:hAnsi="Arial" w:cs="Arial"/>
                <w:color w:val="000000"/>
                <w:kern w:val="0"/>
                <w:sz w:val="16"/>
                <w:szCs w:val="16"/>
              </w:rPr>
              <w:t>Microsoft Azure IoT</w:t>
            </w:r>
            <w:r w:rsidRPr="00335B8F">
              <w:rPr>
                <w:rFonts w:ascii="Arial" w:eastAsia="新細明體" w:hAnsi="Arial" w:cs="Arial"/>
                <w:color w:val="000000"/>
                <w:kern w:val="0"/>
                <w:sz w:val="16"/>
                <w:szCs w:val="16"/>
              </w:rPr>
              <w:t>平台、</w:t>
            </w:r>
            <w:r w:rsidRPr="00335B8F">
              <w:rPr>
                <w:rFonts w:ascii="Arial" w:eastAsia="新細明體" w:hAnsi="Arial" w:cs="Arial"/>
                <w:color w:val="000000"/>
                <w:kern w:val="0"/>
                <w:sz w:val="16"/>
                <w:szCs w:val="16"/>
              </w:rPr>
              <w:t>AWS IoT</w:t>
            </w:r>
            <w:r w:rsidRPr="00335B8F">
              <w:rPr>
                <w:rFonts w:ascii="Arial" w:eastAsia="新細明體" w:hAnsi="Arial" w:cs="Arial"/>
                <w:color w:val="000000"/>
                <w:kern w:val="0"/>
                <w:sz w:val="16"/>
                <w:szCs w:val="16"/>
              </w:rPr>
              <w:t>平台、物聯網應用整合平台、人工智慧聊天機器人、工業物聯網、物聯網數據分析、物聯網數據圖示化的實務面進行全面了解。</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一</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物聯網簡介與應用</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二</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物聯網新商機、物聯網商業模式、物聯網生態系與共享經濟</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三</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物聯網通訊技術</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四</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物聯網金融與工業</w:t>
            </w:r>
            <w:r w:rsidRPr="00335B8F">
              <w:rPr>
                <w:rFonts w:ascii="Arial" w:eastAsia="新細明體" w:hAnsi="Arial" w:cs="Arial"/>
                <w:color w:val="000000"/>
                <w:kern w:val="0"/>
                <w:sz w:val="16"/>
                <w:szCs w:val="16"/>
              </w:rPr>
              <w:t>4.0</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五</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物聯網大數據分析</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六</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大數據分析實作</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七</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物聯網與智慧機器人</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八</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智慧機器人實作</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九</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期中考</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十</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物聯網安全與隱私</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第十一週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物聯網雲端管理平臺</w:t>
            </w:r>
            <w:r w:rsidRPr="00335B8F">
              <w:rPr>
                <w:rFonts w:ascii="Arial" w:eastAsia="新細明體" w:hAnsi="Arial" w:cs="Arial"/>
                <w:color w:val="000000"/>
                <w:kern w:val="0"/>
                <w:sz w:val="16"/>
                <w:szCs w:val="16"/>
              </w:rPr>
              <w:t>—Microsoft Azure</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Microsoft Azure </w:t>
            </w:r>
            <w:r w:rsidRPr="00335B8F">
              <w:rPr>
                <w:rFonts w:ascii="Arial" w:eastAsia="新細明體" w:hAnsi="Arial" w:cs="Arial"/>
                <w:color w:val="000000"/>
                <w:kern w:val="0"/>
                <w:sz w:val="16"/>
                <w:szCs w:val="16"/>
              </w:rPr>
              <w:t>物聯網實作</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第十三週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物聯網雲端管理平臺</w:t>
            </w:r>
            <w:r w:rsidRPr="00335B8F">
              <w:rPr>
                <w:rFonts w:ascii="Arial" w:eastAsia="新細明體" w:hAnsi="Arial" w:cs="Arial"/>
                <w:color w:val="000000"/>
                <w:kern w:val="0"/>
                <w:sz w:val="16"/>
                <w:szCs w:val="16"/>
              </w:rPr>
              <w:t>—Amazon Web Services</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第十四週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Amazon Web Services </w:t>
            </w:r>
            <w:r w:rsidRPr="00335B8F">
              <w:rPr>
                <w:rFonts w:ascii="Arial" w:eastAsia="新細明體" w:hAnsi="Arial" w:cs="Arial"/>
                <w:color w:val="000000"/>
                <w:kern w:val="0"/>
                <w:sz w:val="16"/>
                <w:szCs w:val="16"/>
              </w:rPr>
              <w:t>物聯網實作</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第十五週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物聯網專題報告</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第十六週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物聯網專題報告</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第十七週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物聯網未來發展與挑戰</w:t>
            </w:r>
          </w:p>
        </w:tc>
      </w:tr>
      <w:tr w:rsidR="00335B8F" w:rsidRPr="00335B8F" w:rsidTr="00335B8F">
        <w:trPr>
          <w:trHeight w:val="329"/>
        </w:trPr>
        <w:tc>
          <w:tcPr>
            <w:tcW w:w="1473"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第十八週</w:t>
            </w:r>
          </w:p>
        </w:tc>
        <w:tc>
          <w:tcPr>
            <w:tcW w:w="3527"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期末考</w:t>
            </w:r>
          </w:p>
        </w:tc>
      </w:tr>
      <w:tr w:rsidR="00335B8F" w:rsidRPr="00335B8F" w:rsidTr="00335B8F">
        <w:trPr>
          <w:trHeight w:val="329"/>
        </w:trPr>
        <w:tc>
          <w:tcPr>
            <w:tcW w:w="1473" w:type="pct"/>
            <w:vMerge w:val="restart"/>
            <w:tcBorders>
              <w:top w:val="nil"/>
              <w:left w:val="single" w:sz="8" w:space="0" w:color="000000"/>
              <w:bottom w:val="single" w:sz="8"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成績評量</w:t>
            </w:r>
          </w:p>
        </w:tc>
        <w:tc>
          <w:tcPr>
            <w:tcW w:w="3527"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期中考</w:t>
            </w:r>
            <w:r w:rsidRPr="00335B8F">
              <w:rPr>
                <w:rFonts w:ascii="Arial" w:eastAsia="新細明體" w:hAnsi="Arial" w:cs="Arial"/>
                <w:color w:val="000000"/>
                <w:kern w:val="0"/>
                <w:sz w:val="16"/>
                <w:szCs w:val="16"/>
              </w:rPr>
              <w:t>30%</w:t>
            </w:r>
          </w:p>
        </w:tc>
      </w:tr>
      <w:tr w:rsidR="00335B8F" w:rsidRPr="00335B8F" w:rsidTr="00335B8F">
        <w:trPr>
          <w:trHeight w:val="329"/>
        </w:trPr>
        <w:tc>
          <w:tcPr>
            <w:tcW w:w="1473" w:type="pct"/>
            <w:vMerge/>
            <w:tcBorders>
              <w:top w:val="nil"/>
              <w:left w:val="single" w:sz="8" w:space="0" w:color="000000"/>
              <w:bottom w:val="single" w:sz="8"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27"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期末考</w:t>
            </w:r>
            <w:r w:rsidRPr="00335B8F">
              <w:rPr>
                <w:rFonts w:ascii="Arial" w:eastAsia="新細明體" w:hAnsi="Arial" w:cs="Arial"/>
                <w:color w:val="000000"/>
                <w:kern w:val="0"/>
                <w:sz w:val="16"/>
                <w:szCs w:val="16"/>
              </w:rPr>
              <w:t>30%</w:t>
            </w:r>
          </w:p>
        </w:tc>
      </w:tr>
      <w:tr w:rsidR="00335B8F" w:rsidRPr="00335B8F" w:rsidTr="00335B8F">
        <w:trPr>
          <w:trHeight w:val="329"/>
        </w:trPr>
        <w:tc>
          <w:tcPr>
            <w:tcW w:w="1473" w:type="pct"/>
            <w:vMerge/>
            <w:tcBorders>
              <w:top w:val="nil"/>
              <w:left w:val="single" w:sz="8" w:space="0" w:color="000000"/>
              <w:bottom w:val="single" w:sz="8"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27" w:type="pct"/>
            <w:tcBorders>
              <w:top w:val="nil"/>
              <w:left w:val="nil"/>
              <w:bottom w:val="single" w:sz="8"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專題報告</w:t>
            </w:r>
            <w:r w:rsidRPr="00335B8F">
              <w:rPr>
                <w:rFonts w:ascii="Arial" w:eastAsia="新細明體" w:hAnsi="Arial" w:cs="Arial"/>
                <w:color w:val="000000"/>
                <w:kern w:val="0"/>
                <w:sz w:val="16"/>
                <w:szCs w:val="16"/>
              </w:rPr>
              <w:t>40%</w:t>
            </w:r>
          </w:p>
        </w:tc>
      </w:tr>
    </w:tbl>
    <w:p w:rsidR="00335B8F" w:rsidRDefault="0056638C" w:rsidP="00335B8F">
      <w:pPr>
        <w:pStyle w:val="a8"/>
        <w:jc w:val="right"/>
        <w:rPr>
          <w:rFonts w:ascii="標楷體" w:eastAsia="標楷體" w:hAnsi="標楷體"/>
          <w:sz w:val="28"/>
          <w:szCs w:val="28"/>
        </w:rPr>
      </w:pPr>
      <w:hyperlink w:anchor="選修課程2" w:history="1">
        <w:r w:rsidR="00335B8F" w:rsidRPr="00CE7031">
          <w:rPr>
            <w:rStyle w:val="ad"/>
            <w:rFonts w:ascii="標楷體" w:eastAsia="標楷體" w:hAnsi="標楷體" w:hint="eastAsia"/>
            <w:sz w:val="28"/>
            <w:szCs w:val="28"/>
          </w:rPr>
          <w:t>返回</w:t>
        </w:r>
      </w:hyperlink>
    </w:p>
    <w:p w:rsidR="00335B8F" w:rsidRDefault="00335B8F">
      <w:pPr>
        <w:widowControl/>
        <w:rPr>
          <w:rFonts w:ascii="標楷體" w:eastAsia="標楷體" w:hAnsi="標楷體"/>
          <w:sz w:val="28"/>
          <w:szCs w:val="28"/>
        </w:rPr>
      </w:pPr>
      <w:r>
        <w:rPr>
          <w:rFonts w:ascii="標楷體" w:eastAsia="標楷體" w:hAnsi="標楷體"/>
          <w:sz w:val="28"/>
          <w:szCs w:val="28"/>
        </w:rPr>
        <w:br w:type="page"/>
      </w:r>
    </w:p>
    <w:p w:rsidR="00335B8F" w:rsidRDefault="00335B8F" w:rsidP="00335B8F">
      <w:pPr>
        <w:pStyle w:val="a8"/>
        <w:numPr>
          <w:ilvl w:val="0"/>
          <w:numId w:val="9"/>
        </w:numPr>
        <w:rPr>
          <w:rFonts w:ascii="標楷體" w:eastAsia="標楷體" w:hAnsi="標楷體"/>
          <w:sz w:val="28"/>
          <w:szCs w:val="28"/>
        </w:rPr>
      </w:pPr>
      <w:bookmarkStart w:id="12" w:name="資料庫管理"/>
      <w:r>
        <w:rPr>
          <w:rFonts w:ascii="標楷體" w:eastAsia="標楷體" w:hAnsi="標楷體" w:hint="eastAsia"/>
          <w:sz w:val="28"/>
          <w:szCs w:val="28"/>
        </w:rPr>
        <w:lastRenderedPageBreak/>
        <w:t>資料庫管理</w:t>
      </w:r>
      <w:bookmarkEnd w:id="12"/>
    </w:p>
    <w:tbl>
      <w:tblPr>
        <w:tblW w:w="5000" w:type="pct"/>
        <w:tblCellMar>
          <w:left w:w="28" w:type="dxa"/>
          <w:right w:w="28" w:type="dxa"/>
        </w:tblCellMar>
        <w:tblLook w:val="04A0" w:firstRow="1" w:lastRow="0" w:firstColumn="1" w:lastColumn="0" w:noHBand="0" w:noVBand="1"/>
      </w:tblPr>
      <w:tblGrid>
        <w:gridCol w:w="4146"/>
        <w:gridCol w:w="4146"/>
      </w:tblGrid>
      <w:tr w:rsidR="00335B8F" w:rsidRPr="00335B8F" w:rsidTr="00335B8F">
        <w:trPr>
          <w:trHeight w:val="329"/>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內容</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教學目標</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本課程著重於資料庫系統之管理面之介紹，學生於完成本課程後應對資料庫有整體的了解，並具備規劃、設計與實作能力</w:t>
            </w:r>
            <w:r w:rsidRPr="00335B8F">
              <w:rPr>
                <w:rFonts w:ascii="Arial" w:eastAsia="新細明體" w:hAnsi="Arial" w:cs="Arial"/>
                <w:color w:val="000000"/>
                <w:kern w:val="0"/>
                <w:sz w:val="16"/>
                <w:szCs w:val="16"/>
              </w:rPr>
              <w:t>(SQL)</w:t>
            </w:r>
            <w:r w:rsidRPr="00335B8F">
              <w:rPr>
                <w:rFonts w:ascii="Arial" w:eastAsia="新細明體" w:hAnsi="Arial" w:cs="Arial"/>
                <w:color w:val="000000"/>
                <w:kern w:val="0"/>
                <w:sz w:val="16"/>
                <w:szCs w:val="16"/>
              </w:rPr>
              <w:t>，此一技巧將可應用於專題之資料庫建置</w:t>
            </w:r>
          </w:p>
        </w:tc>
      </w:tr>
      <w:tr w:rsidR="00335B8F" w:rsidRPr="00335B8F" w:rsidTr="00335B8F">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教學內容</w:t>
            </w: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本課程主要介紹六大主題：</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 xml:space="preserve">(1) </w:t>
            </w:r>
            <w:r w:rsidRPr="00335B8F">
              <w:rPr>
                <w:rFonts w:ascii="Arial" w:eastAsia="新細明體" w:hAnsi="Arial" w:cs="Arial"/>
                <w:color w:val="000000"/>
                <w:kern w:val="0"/>
                <w:sz w:val="16"/>
                <w:szCs w:val="16"/>
              </w:rPr>
              <w:t>關聯資料庫之概念。</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(2) SQL</w:t>
            </w:r>
            <w:r w:rsidRPr="00335B8F">
              <w:rPr>
                <w:rFonts w:ascii="Arial" w:eastAsia="新細明體" w:hAnsi="Arial" w:cs="Arial"/>
                <w:color w:val="000000"/>
                <w:kern w:val="0"/>
                <w:sz w:val="16"/>
                <w:szCs w:val="16"/>
              </w:rPr>
              <w:t>。</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 xml:space="preserve">(3) </w:t>
            </w:r>
            <w:r w:rsidRPr="00335B8F">
              <w:rPr>
                <w:rFonts w:ascii="Arial" w:eastAsia="新細明體" w:hAnsi="Arial" w:cs="Arial"/>
                <w:color w:val="000000"/>
                <w:kern w:val="0"/>
                <w:sz w:val="16"/>
                <w:szCs w:val="16"/>
              </w:rPr>
              <w:t>資料模型化。</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 xml:space="preserve">(4) </w:t>
            </w:r>
            <w:r w:rsidRPr="00335B8F">
              <w:rPr>
                <w:rFonts w:ascii="Arial" w:eastAsia="新細明體" w:hAnsi="Arial" w:cs="Arial"/>
                <w:color w:val="000000"/>
                <w:kern w:val="0"/>
                <w:sz w:val="16"/>
                <w:szCs w:val="16"/>
              </w:rPr>
              <w:t>資料庫規劃與設計。</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 xml:space="preserve">(5) </w:t>
            </w:r>
            <w:r w:rsidRPr="00335B8F">
              <w:rPr>
                <w:rFonts w:ascii="Arial" w:eastAsia="新細明體" w:hAnsi="Arial" w:cs="Arial"/>
                <w:color w:val="000000"/>
                <w:kern w:val="0"/>
                <w:sz w:val="16"/>
                <w:szCs w:val="16"/>
              </w:rPr>
              <w:t>資料庫管理。</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 xml:space="preserve">(6) </w:t>
            </w:r>
            <w:r w:rsidRPr="00335B8F">
              <w:rPr>
                <w:rFonts w:ascii="Arial" w:eastAsia="新細明體" w:hAnsi="Arial" w:cs="Arial"/>
                <w:color w:val="000000"/>
                <w:kern w:val="0"/>
                <w:sz w:val="16"/>
                <w:szCs w:val="16"/>
              </w:rPr>
              <w:t>異動管理。</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一</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課程概述</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二</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第一章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資料庫環境與開發程序</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三</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第一章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資料庫環境與開發程序</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四</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第二章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將組織之資料模型化</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五</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第三章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加強版</w:t>
            </w:r>
            <w:r w:rsidRPr="00335B8F">
              <w:rPr>
                <w:rFonts w:ascii="Arial" w:eastAsia="新細明體" w:hAnsi="Arial" w:cs="Arial"/>
                <w:color w:val="000000"/>
                <w:kern w:val="0"/>
                <w:sz w:val="16"/>
                <w:szCs w:val="16"/>
              </w:rPr>
              <w:t>E-R</w:t>
            </w:r>
            <w:r w:rsidRPr="00335B8F">
              <w:rPr>
                <w:rFonts w:ascii="Arial" w:eastAsia="新細明體" w:hAnsi="Arial" w:cs="Arial"/>
                <w:color w:val="000000"/>
                <w:kern w:val="0"/>
                <w:sz w:val="16"/>
                <w:szCs w:val="16"/>
              </w:rPr>
              <w:t>模型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六</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第三章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加強版</w:t>
            </w:r>
            <w:r w:rsidRPr="00335B8F">
              <w:rPr>
                <w:rFonts w:ascii="Arial" w:eastAsia="新細明體" w:hAnsi="Arial" w:cs="Arial"/>
                <w:color w:val="000000"/>
                <w:kern w:val="0"/>
                <w:sz w:val="16"/>
                <w:szCs w:val="16"/>
              </w:rPr>
              <w:t>E-R</w:t>
            </w:r>
            <w:r w:rsidRPr="00335B8F">
              <w:rPr>
                <w:rFonts w:ascii="Arial" w:eastAsia="新細明體" w:hAnsi="Arial" w:cs="Arial"/>
                <w:color w:val="000000"/>
                <w:kern w:val="0"/>
                <w:sz w:val="16"/>
                <w:szCs w:val="16"/>
              </w:rPr>
              <w:t>模型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七</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第四章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資料庫邏輯設計與關聯模型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八</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第四章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資料庫邏輯設計與關聯模型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九</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期中考</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十</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第五章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資料庫實體設計與效能</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第十一週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第六章</w:t>
            </w:r>
            <w:r w:rsidRPr="00335B8F">
              <w:rPr>
                <w:rFonts w:ascii="Arial" w:eastAsia="新細明體" w:hAnsi="Arial" w:cs="Arial"/>
                <w:color w:val="000000"/>
                <w:kern w:val="0"/>
                <w:sz w:val="16"/>
                <w:szCs w:val="16"/>
              </w:rPr>
              <w:t> SQL</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第六章</w:t>
            </w:r>
            <w:r w:rsidRPr="00335B8F">
              <w:rPr>
                <w:rFonts w:ascii="Arial" w:eastAsia="新細明體" w:hAnsi="Arial" w:cs="Arial"/>
                <w:color w:val="000000"/>
                <w:kern w:val="0"/>
                <w:sz w:val="16"/>
                <w:szCs w:val="16"/>
              </w:rPr>
              <w:t> SQL</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第七章</w:t>
            </w:r>
            <w:r w:rsidRPr="00335B8F">
              <w:rPr>
                <w:rFonts w:ascii="Arial" w:eastAsia="新細明體" w:hAnsi="Arial" w:cs="Arial"/>
                <w:color w:val="000000"/>
                <w:kern w:val="0"/>
                <w:sz w:val="16"/>
                <w:szCs w:val="16"/>
              </w:rPr>
              <w:t> SQL</w:t>
            </w:r>
            <w:r w:rsidRPr="00335B8F">
              <w:rPr>
                <w:rFonts w:ascii="Arial" w:eastAsia="新細明體" w:hAnsi="Arial" w:cs="Arial"/>
                <w:color w:val="000000"/>
                <w:kern w:val="0"/>
                <w:sz w:val="16"/>
                <w:szCs w:val="16"/>
              </w:rPr>
              <w:t>進階</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第十四週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第七章</w:t>
            </w:r>
            <w:r w:rsidRPr="00335B8F">
              <w:rPr>
                <w:rFonts w:ascii="Arial" w:eastAsia="新細明體" w:hAnsi="Arial" w:cs="Arial"/>
                <w:color w:val="000000"/>
                <w:kern w:val="0"/>
                <w:sz w:val="16"/>
                <w:szCs w:val="16"/>
              </w:rPr>
              <w:t> SQL</w:t>
            </w:r>
            <w:r w:rsidRPr="00335B8F">
              <w:rPr>
                <w:rFonts w:ascii="Arial" w:eastAsia="新細明體" w:hAnsi="Arial" w:cs="Arial"/>
                <w:color w:val="000000"/>
                <w:kern w:val="0"/>
                <w:sz w:val="16"/>
                <w:szCs w:val="16"/>
              </w:rPr>
              <w:t>進階</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資料管理與資料庫管理</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第十二章</w:t>
            </w:r>
            <w:r w:rsidRPr="00335B8F">
              <w:rPr>
                <w:rFonts w:ascii="Arial" w:eastAsia="新細明體" w:hAnsi="Arial" w:cs="Arial"/>
                <w:color w:val="000000"/>
                <w:kern w:val="0"/>
                <w:sz w:val="16"/>
                <w:szCs w:val="16"/>
              </w:rPr>
              <w:t> </w:t>
            </w:r>
            <w:r w:rsidRPr="00335B8F">
              <w:rPr>
                <w:rFonts w:ascii="Arial" w:eastAsia="新細明體" w:hAnsi="Arial" w:cs="Arial"/>
                <w:color w:val="000000"/>
                <w:kern w:val="0"/>
                <w:sz w:val="16"/>
                <w:szCs w:val="16"/>
              </w:rPr>
              <w:t>資料管理與資料庫管理</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課程回顧</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期末考</w:t>
            </w:r>
          </w:p>
        </w:tc>
      </w:tr>
      <w:tr w:rsidR="00335B8F" w:rsidRPr="00335B8F" w:rsidTr="00335B8F">
        <w:trPr>
          <w:trHeight w:val="329"/>
        </w:trPr>
        <w:tc>
          <w:tcPr>
            <w:tcW w:w="2500" w:type="pct"/>
            <w:tcBorders>
              <w:top w:val="nil"/>
              <w:left w:val="single" w:sz="8" w:space="0" w:color="000000"/>
              <w:bottom w:val="single" w:sz="8"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成績評量</w:t>
            </w:r>
          </w:p>
        </w:tc>
        <w:tc>
          <w:tcPr>
            <w:tcW w:w="2500" w:type="pct"/>
            <w:tcBorders>
              <w:top w:val="nil"/>
              <w:left w:val="nil"/>
              <w:bottom w:val="single" w:sz="8"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期中考</w:t>
            </w:r>
            <w:r w:rsidRPr="00335B8F">
              <w:rPr>
                <w:rFonts w:ascii="Arial" w:eastAsia="新細明體" w:hAnsi="Arial" w:cs="Arial"/>
                <w:color w:val="000000"/>
                <w:kern w:val="0"/>
                <w:sz w:val="16"/>
                <w:szCs w:val="16"/>
              </w:rPr>
              <w:t>30%  </w:t>
            </w:r>
            <w:r w:rsidRPr="00335B8F">
              <w:rPr>
                <w:rFonts w:ascii="Arial" w:eastAsia="新細明體" w:hAnsi="Arial" w:cs="Arial"/>
                <w:color w:val="000000"/>
                <w:kern w:val="0"/>
                <w:sz w:val="16"/>
                <w:szCs w:val="16"/>
              </w:rPr>
              <w:t>期末考</w:t>
            </w:r>
            <w:r w:rsidRPr="00335B8F">
              <w:rPr>
                <w:rFonts w:ascii="Arial" w:eastAsia="新細明體" w:hAnsi="Arial" w:cs="Arial"/>
                <w:color w:val="000000"/>
                <w:kern w:val="0"/>
                <w:sz w:val="16"/>
                <w:szCs w:val="16"/>
              </w:rPr>
              <w:t>40%  </w:t>
            </w:r>
            <w:r w:rsidRPr="00335B8F">
              <w:rPr>
                <w:rFonts w:ascii="Arial" w:eastAsia="新細明體" w:hAnsi="Arial" w:cs="Arial"/>
                <w:color w:val="000000"/>
                <w:kern w:val="0"/>
                <w:sz w:val="16"/>
                <w:szCs w:val="16"/>
              </w:rPr>
              <w:t>課程參與</w:t>
            </w:r>
            <w:r w:rsidRPr="00335B8F">
              <w:rPr>
                <w:rFonts w:ascii="Arial" w:eastAsia="新細明體" w:hAnsi="Arial" w:cs="Arial"/>
                <w:color w:val="000000"/>
                <w:kern w:val="0"/>
                <w:sz w:val="16"/>
                <w:szCs w:val="16"/>
              </w:rPr>
              <w:t>30%</w:t>
            </w:r>
          </w:p>
        </w:tc>
      </w:tr>
    </w:tbl>
    <w:p w:rsidR="00335B8F" w:rsidRDefault="0056638C" w:rsidP="00335B8F">
      <w:pPr>
        <w:pStyle w:val="a8"/>
        <w:jc w:val="right"/>
        <w:rPr>
          <w:rFonts w:ascii="標楷體" w:eastAsia="標楷體" w:hAnsi="標楷體"/>
          <w:sz w:val="28"/>
          <w:szCs w:val="28"/>
        </w:rPr>
      </w:pPr>
      <w:hyperlink w:anchor="選修課程2" w:history="1">
        <w:r w:rsidR="00335B8F" w:rsidRPr="00CE7031">
          <w:rPr>
            <w:rStyle w:val="ad"/>
            <w:rFonts w:ascii="標楷體" w:eastAsia="標楷體" w:hAnsi="標楷體" w:hint="eastAsia"/>
            <w:sz w:val="28"/>
            <w:szCs w:val="28"/>
          </w:rPr>
          <w:t>返回</w:t>
        </w:r>
      </w:hyperlink>
    </w:p>
    <w:p w:rsidR="00335B8F" w:rsidRDefault="00335B8F">
      <w:pPr>
        <w:widowControl/>
        <w:rPr>
          <w:rFonts w:ascii="標楷體" w:eastAsia="標楷體" w:hAnsi="標楷體"/>
          <w:sz w:val="28"/>
          <w:szCs w:val="28"/>
        </w:rPr>
      </w:pPr>
      <w:r>
        <w:rPr>
          <w:rFonts w:ascii="標楷體" w:eastAsia="標楷體" w:hAnsi="標楷體"/>
          <w:sz w:val="28"/>
          <w:szCs w:val="28"/>
        </w:rPr>
        <w:br w:type="page"/>
      </w:r>
    </w:p>
    <w:p w:rsidR="00335B8F" w:rsidRDefault="00335B8F" w:rsidP="00335B8F">
      <w:pPr>
        <w:pStyle w:val="a8"/>
        <w:numPr>
          <w:ilvl w:val="0"/>
          <w:numId w:val="9"/>
        </w:numPr>
        <w:rPr>
          <w:rFonts w:ascii="標楷體" w:eastAsia="標楷體" w:hAnsi="標楷體"/>
          <w:sz w:val="28"/>
          <w:szCs w:val="28"/>
        </w:rPr>
      </w:pPr>
      <w:bookmarkStart w:id="13" w:name="高等資料庫"/>
      <w:r>
        <w:rPr>
          <w:rFonts w:ascii="標楷體" w:eastAsia="標楷體" w:hAnsi="標楷體" w:hint="eastAsia"/>
          <w:sz w:val="28"/>
          <w:szCs w:val="28"/>
        </w:rPr>
        <w:lastRenderedPageBreak/>
        <w:t>高等資料庫</w:t>
      </w:r>
      <w:bookmarkEnd w:id="13"/>
    </w:p>
    <w:tbl>
      <w:tblPr>
        <w:tblW w:w="5000" w:type="pct"/>
        <w:tblCellMar>
          <w:left w:w="28" w:type="dxa"/>
          <w:right w:w="28" w:type="dxa"/>
        </w:tblCellMar>
        <w:tblLook w:val="04A0" w:firstRow="1" w:lastRow="0" w:firstColumn="1" w:lastColumn="0" w:noHBand="0" w:noVBand="1"/>
      </w:tblPr>
      <w:tblGrid>
        <w:gridCol w:w="4146"/>
        <w:gridCol w:w="4146"/>
      </w:tblGrid>
      <w:tr w:rsidR="00335B8F" w:rsidRPr="00335B8F" w:rsidTr="00335B8F">
        <w:trPr>
          <w:trHeight w:val="329"/>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內容</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教學目標</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本課程為研究所課程，主要針對各種型態資料庫介紹與探討，並介紹最新的資料庫研究議題</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教學內容</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自從關係數據庫的發展以來，數據庫領域經歷了快速而持續的增長。數據庫系統和應用程序的進步已經產生了專門技術領域的各種情況，這些領域通常已成為研究專家的專有領域。示例包括活動數據庫，臨時數據庫，面向對象的數據庫，演繹數據庫，不精確的推理和查詢以及多媒體信息系統。</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一</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關係代數</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二</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SQL</w:t>
            </w:r>
            <w:r w:rsidRPr="00335B8F">
              <w:rPr>
                <w:rFonts w:ascii="Arial" w:eastAsia="新細明體" w:hAnsi="Arial" w:cs="Arial"/>
                <w:color w:val="000000"/>
                <w:kern w:val="0"/>
                <w:sz w:val="16"/>
                <w:szCs w:val="16"/>
              </w:rPr>
              <w:t>簡介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三</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約束條件</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四</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關係數據庫的設計理論</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五</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關係數據庫的設計理論</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六</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對象關係數據庫</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七</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信息整合</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八</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在線申請處理</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九</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在線申請處理</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十</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Web</w:t>
            </w:r>
            <w:r w:rsidRPr="00335B8F">
              <w:rPr>
                <w:rFonts w:ascii="Arial" w:eastAsia="新細明體" w:hAnsi="Arial" w:cs="Arial"/>
                <w:color w:val="000000"/>
                <w:kern w:val="0"/>
                <w:sz w:val="16"/>
                <w:szCs w:val="16"/>
              </w:rPr>
              <w:t>挖掘簡介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第十一週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MapReduce</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關聯規則</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推薦系</w:t>
            </w:r>
            <w:r w:rsidRPr="00335B8F">
              <w:rPr>
                <w:rFonts w:ascii="Arial" w:eastAsia="新細明體" w:hAnsi="Arial" w:cs="Arial"/>
                <w:color w:val="000000"/>
                <w:kern w:val="0"/>
                <w:sz w:val="16"/>
                <w:szCs w:val="16"/>
              </w:rPr>
              <w:t>​​</w:t>
            </w:r>
            <w:r w:rsidRPr="00335B8F">
              <w:rPr>
                <w:rFonts w:ascii="Arial" w:eastAsia="新細明體" w:hAnsi="Arial" w:cs="Arial"/>
                <w:color w:val="000000"/>
                <w:kern w:val="0"/>
                <w:sz w:val="16"/>
                <w:szCs w:val="16"/>
              </w:rPr>
              <w:t>統</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第十四週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尋找相似的集合</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聚類算法</w:t>
            </w:r>
          </w:p>
        </w:tc>
      </w:tr>
      <w:tr w:rsidR="00335B8F" w:rsidRPr="00335B8F" w:rsidTr="00335B8F">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第十六週</w:t>
            </w: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在線算法</w:t>
            </w:r>
          </w:p>
        </w:tc>
      </w:tr>
      <w:tr w:rsidR="00335B8F" w:rsidRPr="00335B8F" w:rsidTr="00335B8F">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搜索廣告</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Jaccard</w:t>
            </w:r>
            <w:r w:rsidRPr="00335B8F">
              <w:rPr>
                <w:rFonts w:ascii="Arial" w:eastAsia="新細明體" w:hAnsi="Arial" w:cs="Arial"/>
                <w:color w:val="000000"/>
                <w:kern w:val="0"/>
                <w:sz w:val="16"/>
                <w:szCs w:val="16"/>
              </w:rPr>
              <w:t>相似度</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Jaccard</w:t>
            </w:r>
            <w:r w:rsidRPr="00335B8F">
              <w:rPr>
                <w:rFonts w:ascii="Arial" w:eastAsia="新細明體" w:hAnsi="Arial" w:cs="Arial"/>
                <w:color w:val="000000"/>
                <w:kern w:val="0"/>
                <w:sz w:val="16"/>
                <w:szCs w:val="16"/>
              </w:rPr>
              <w:t>相似度</w:t>
            </w:r>
          </w:p>
        </w:tc>
      </w:tr>
      <w:tr w:rsidR="00335B8F" w:rsidRPr="00335B8F" w:rsidTr="00335B8F">
        <w:trPr>
          <w:trHeight w:val="329"/>
        </w:trPr>
        <w:tc>
          <w:tcPr>
            <w:tcW w:w="2500" w:type="pct"/>
            <w:vMerge w:val="restart"/>
            <w:tcBorders>
              <w:top w:val="nil"/>
              <w:left w:val="single" w:sz="8" w:space="0" w:color="000000"/>
              <w:bottom w:val="single" w:sz="8"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成績評量</w:t>
            </w: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口試。</w:t>
            </w:r>
            <w:r w:rsidRPr="00335B8F">
              <w:rPr>
                <w:rFonts w:ascii="Arial" w:eastAsia="新細明體" w:hAnsi="Arial" w:cs="Arial"/>
                <w:color w:val="000000"/>
                <w:kern w:val="0"/>
                <w:sz w:val="16"/>
                <w:szCs w:val="16"/>
              </w:rPr>
              <w:t>40</w:t>
            </w:r>
            <w:r w:rsidRPr="00335B8F">
              <w:rPr>
                <w:rFonts w:ascii="Arial" w:eastAsia="新細明體" w:hAnsi="Arial" w:cs="Arial"/>
                <w:color w:val="000000"/>
                <w:kern w:val="0"/>
                <w:sz w:val="16"/>
                <w:szCs w:val="16"/>
              </w:rPr>
              <w:t>％在課堂上</w:t>
            </w:r>
          </w:p>
        </w:tc>
      </w:tr>
      <w:tr w:rsidR="00335B8F" w:rsidRPr="00335B8F" w:rsidTr="00335B8F">
        <w:trPr>
          <w:trHeight w:val="329"/>
        </w:trPr>
        <w:tc>
          <w:tcPr>
            <w:tcW w:w="2500" w:type="pct"/>
            <w:vMerge/>
            <w:tcBorders>
              <w:top w:val="nil"/>
              <w:left w:val="single" w:sz="8" w:space="0" w:color="000000"/>
              <w:bottom w:val="single" w:sz="8"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工作</w:t>
            </w:r>
            <w:r w:rsidRPr="00335B8F">
              <w:rPr>
                <w:rFonts w:ascii="Arial" w:eastAsia="新細明體" w:hAnsi="Arial" w:cs="Arial"/>
                <w:color w:val="000000"/>
                <w:kern w:val="0"/>
                <w:sz w:val="16"/>
                <w:szCs w:val="16"/>
              </w:rPr>
              <w:t>40</w:t>
            </w:r>
            <w:r w:rsidRPr="00335B8F">
              <w:rPr>
                <w:rFonts w:ascii="Arial" w:eastAsia="新細明體" w:hAnsi="Arial" w:cs="Arial"/>
                <w:color w:val="000000"/>
                <w:kern w:val="0"/>
                <w:sz w:val="16"/>
                <w:szCs w:val="16"/>
              </w:rPr>
              <w:t>％</w:t>
            </w:r>
          </w:p>
        </w:tc>
      </w:tr>
      <w:tr w:rsidR="00335B8F" w:rsidRPr="00335B8F" w:rsidTr="00335B8F">
        <w:trPr>
          <w:trHeight w:val="329"/>
        </w:trPr>
        <w:tc>
          <w:tcPr>
            <w:tcW w:w="2500" w:type="pct"/>
            <w:vMerge/>
            <w:tcBorders>
              <w:top w:val="nil"/>
              <w:left w:val="single" w:sz="8" w:space="0" w:color="000000"/>
              <w:bottom w:val="single" w:sz="8"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2500" w:type="pct"/>
            <w:tcBorders>
              <w:top w:val="nil"/>
              <w:left w:val="nil"/>
              <w:bottom w:val="single" w:sz="8"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在課堂上</w:t>
            </w:r>
            <w:r w:rsidRPr="00335B8F">
              <w:rPr>
                <w:rFonts w:ascii="Arial" w:eastAsia="新細明體" w:hAnsi="Arial" w:cs="Arial"/>
                <w:color w:val="000000"/>
                <w:kern w:val="0"/>
                <w:sz w:val="16"/>
                <w:szCs w:val="16"/>
              </w:rPr>
              <w:t>20</w:t>
            </w:r>
            <w:r w:rsidRPr="00335B8F">
              <w:rPr>
                <w:rFonts w:ascii="Arial" w:eastAsia="新細明體" w:hAnsi="Arial" w:cs="Arial"/>
                <w:color w:val="000000"/>
                <w:kern w:val="0"/>
                <w:sz w:val="16"/>
                <w:szCs w:val="16"/>
              </w:rPr>
              <w:t>％</w:t>
            </w:r>
          </w:p>
        </w:tc>
      </w:tr>
    </w:tbl>
    <w:p w:rsidR="00335B8F" w:rsidRDefault="0056638C" w:rsidP="00335B8F">
      <w:pPr>
        <w:pStyle w:val="a8"/>
        <w:jc w:val="right"/>
        <w:rPr>
          <w:rFonts w:ascii="標楷體" w:eastAsia="標楷體" w:hAnsi="標楷體"/>
          <w:sz w:val="28"/>
          <w:szCs w:val="28"/>
        </w:rPr>
      </w:pPr>
      <w:hyperlink w:anchor="選修課程2" w:history="1">
        <w:r w:rsidR="00335B8F" w:rsidRPr="00CE7031">
          <w:rPr>
            <w:rStyle w:val="ad"/>
            <w:rFonts w:ascii="標楷體" w:eastAsia="標楷體" w:hAnsi="標楷體" w:hint="eastAsia"/>
            <w:sz w:val="28"/>
            <w:szCs w:val="28"/>
          </w:rPr>
          <w:t>返回</w:t>
        </w:r>
      </w:hyperlink>
    </w:p>
    <w:p w:rsidR="00335B8F" w:rsidRDefault="00335B8F">
      <w:pPr>
        <w:widowControl/>
        <w:rPr>
          <w:rFonts w:ascii="標楷體" w:eastAsia="標楷體" w:hAnsi="標楷體"/>
          <w:sz w:val="28"/>
          <w:szCs w:val="28"/>
        </w:rPr>
      </w:pPr>
      <w:r>
        <w:rPr>
          <w:rFonts w:ascii="標楷體" w:eastAsia="標楷體" w:hAnsi="標楷體"/>
          <w:sz w:val="28"/>
          <w:szCs w:val="28"/>
        </w:rPr>
        <w:br w:type="page"/>
      </w:r>
    </w:p>
    <w:p w:rsidR="00335B8F" w:rsidRDefault="00335B8F" w:rsidP="00335B8F">
      <w:pPr>
        <w:pStyle w:val="a8"/>
        <w:numPr>
          <w:ilvl w:val="0"/>
          <w:numId w:val="9"/>
        </w:numPr>
        <w:rPr>
          <w:rFonts w:ascii="標楷體" w:eastAsia="標楷體" w:hAnsi="標楷體"/>
          <w:sz w:val="28"/>
          <w:szCs w:val="28"/>
        </w:rPr>
      </w:pPr>
      <w:bookmarkStart w:id="14" w:name="程式設計（二）"/>
      <w:r>
        <w:rPr>
          <w:rFonts w:ascii="標楷體" w:eastAsia="標楷體" w:hAnsi="標楷體" w:hint="eastAsia"/>
          <w:sz w:val="28"/>
          <w:szCs w:val="28"/>
        </w:rPr>
        <w:lastRenderedPageBreak/>
        <w:t>程式設計（二）</w:t>
      </w:r>
      <w:bookmarkEnd w:id="14"/>
    </w:p>
    <w:tbl>
      <w:tblPr>
        <w:tblW w:w="5000" w:type="pct"/>
        <w:tblCellMar>
          <w:left w:w="28" w:type="dxa"/>
          <w:right w:w="28" w:type="dxa"/>
        </w:tblCellMar>
        <w:tblLook w:val="04A0" w:firstRow="1" w:lastRow="0" w:firstColumn="1" w:lastColumn="0" w:noHBand="0" w:noVBand="1"/>
      </w:tblPr>
      <w:tblGrid>
        <w:gridCol w:w="2372"/>
        <w:gridCol w:w="5920"/>
      </w:tblGrid>
      <w:tr w:rsidR="00335B8F" w:rsidRPr="00335B8F" w:rsidTr="00335B8F">
        <w:trPr>
          <w:trHeight w:val="329"/>
        </w:trPr>
        <w:tc>
          <w:tcPr>
            <w:tcW w:w="143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項目</w:t>
            </w:r>
          </w:p>
        </w:tc>
        <w:tc>
          <w:tcPr>
            <w:tcW w:w="3570" w:type="pct"/>
            <w:tcBorders>
              <w:top w:val="single" w:sz="8" w:space="0" w:color="000000"/>
              <w:left w:val="nil"/>
              <w:bottom w:val="single" w:sz="4" w:space="0" w:color="000000"/>
              <w:right w:val="single" w:sz="8"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內容</w:t>
            </w:r>
          </w:p>
        </w:tc>
      </w:tr>
      <w:tr w:rsidR="00335B8F" w:rsidRPr="00335B8F" w:rsidTr="00335B8F">
        <w:trPr>
          <w:trHeight w:val="329"/>
        </w:trPr>
        <w:tc>
          <w:tcPr>
            <w:tcW w:w="143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教學目標</w:t>
            </w:r>
          </w:p>
        </w:tc>
        <w:tc>
          <w:tcPr>
            <w:tcW w:w="357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學習程式設計</w:t>
            </w:r>
          </w:p>
        </w:tc>
      </w:tr>
      <w:tr w:rsidR="00335B8F" w:rsidRPr="00335B8F" w:rsidTr="00335B8F">
        <w:trPr>
          <w:trHeight w:val="329"/>
        </w:trPr>
        <w:tc>
          <w:tcPr>
            <w:tcW w:w="143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7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可自主撰寫程式解題</w:t>
            </w:r>
          </w:p>
        </w:tc>
      </w:tr>
      <w:tr w:rsidR="00335B8F" w:rsidRPr="00335B8F" w:rsidTr="00335B8F">
        <w:trPr>
          <w:trHeight w:val="329"/>
        </w:trPr>
        <w:tc>
          <w:tcPr>
            <w:tcW w:w="143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7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基本物件設計概念</w:t>
            </w:r>
          </w:p>
        </w:tc>
      </w:tr>
      <w:tr w:rsidR="00335B8F" w:rsidRPr="00335B8F" w:rsidTr="00335B8F">
        <w:trPr>
          <w:trHeight w:val="329"/>
        </w:trPr>
        <w:tc>
          <w:tcPr>
            <w:tcW w:w="143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基本程式、視窗與網路應用</w:t>
            </w:r>
          </w:p>
        </w:tc>
      </w:tr>
      <w:tr w:rsidR="00335B8F" w:rsidRPr="00335B8F" w:rsidTr="00335B8F">
        <w:trPr>
          <w:trHeight w:val="329"/>
        </w:trPr>
        <w:tc>
          <w:tcPr>
            <w:tcW w:w="143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教學內容</w:t>
            </w:r>
          </w:p>
        </w:tc>
        <w:tc>
          <w:tcPr>
            <w:tcW w:w="357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Java</w:t>
            </w:r>
            <w:r w:rsidRPr="00335B8F">
              <w:rPr>
                <w:rFonts w:ascii="Arial" w:eastAsia="新細明體" w:hAnsi="Arial" w:cs="Arial"/>
                <w:color w:val="000000"/>
                <w:kern w:val="0"/>
                <w:sz w:val="16"/>
                <w:szCs w:val="16"/>
              </w:rPr>
              <w:t>程式設計</w:t>
            </w:r>
          </w:p>
        </w:tc>
      </w:tr>
      <w:tr w:rsidR="00335B8F" w:rsidRPr="00335B8F" w:rsidTr="00335B8F">
        <w:trPr>
          <w:trHeight w:val="329"/>
        </w:trPr>
        <w:tc>
          <w:tcPr>
            <w:tcW w:w="143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7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基本程式撰寫與邏輯</w:t>
            </w:r>
          </w:p>
        </w:tc>
      </w:tr>
      <w:tr w:rsidR="00335B8F" w:rsidRPr="00335B8F" w:rsidTr="00335B8F">
        <w:trPr>
          <w:trHeight w:val="329"/>
        </w:trPr>
        <w:tc>
          <w:tcPr>
            <w:tcW w:w="143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70" w:type="pct"/>
            <w:tcBorders>
              <w:top w:val="nil"/>
              <w:left w:val="nil"/>
              <w:bottom w:val="nil"/>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物件導向程式設計</w:t>
            </w:r>
          </w:p>
        </w:tc>
      </w:tr>
      <w:tr w:rsidR="00335B8F" w:rsidRPr="00335B8F" w:rsidTr="00335B8F">
        <w:trPr>
          <w:trHeight w:val="329"/>
        </w:trPr>
        <w:tc>
          <w:tcPr>
            <w:tcW w:w="1430" w:type="pct"/>
            <w:vMerge/>
            <w:tcBorders>
              <w:top w:val="nil"/>
              <w:left w:val="single" w:sz="8" w:space="0" w:color="000000"/>
              <w:bottom w:val="single" w:sz="4" w:space="0" w:color="000000"/>
              <w:right w:val="single" w:sz="4" w:space="0" w:color="000000"/>
            </w:tcBorders>
            <w:vAlign w:val="center"/>
            <w:hideMark/>
          </w:tcPr>
          <w:p w:rsidR="00335B8F" w:rsidRPr="00335B8F" w:rsidRDefault="00335B8F" w:rsidP="00335B8F">
            <w:pPr>
              <w:widowControl/>
              <w:rPr>
                <w:rFonts w:ascii="Arial" w:eastAsia="新細明體" w:hAnsi="Arial" w:cs="Arial"/>
                <w:color w:val="000000"/>
                <w:kern w:val="0"/>
                <w:sz w:val="16"/>
                <w:szCs w:val="16"/>
              </w:rPr>
            </w:pP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視窗程式</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一</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上學期回顧與複習</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二</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JAVA</w:t>
            </w:r>
            <w:r w:rsidRPr="00335B8F">
              <w:rPr>
                <w:rFonts w:ascii="Arial" w:eastAsia="新細明體" w:hAnsi="Arial" w:cs="Arial"/>
                <w:color w:val="000000"/>
                <w:kern w:val="0"/>
                <w:sz w:val="16"/>
                <w:szCs w:val="16"/>
              </w:rPr>
              <w:t>與物件導向</w:t>
            </w:r>
            <w:r w:rsidRPr="00335B8F">
              <w:rPr>
                <w:rFonts w:ascii="Arial" w:eastAsia="新細明體" w:hAnsi="Arial" w:cs="Arial"/>
                <w:color w:val="000000"/>
                <w:kern w:val="0"/>
                <w:sz w:val="16"/>
                <w:szCs w:val="16"/>
              </w:rPr>
              <w:t>(Java and OOP)</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三</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觀念繼承</w:t>
            </w:r>
            <w:r w:rsidRPr="00335B8F">
              <w:rPr>
                <w:rFonts w:ascii="Arial" w:eastAsia="新細明體" w:hAnsi="Arial" w:cs="Arial"/>
                <w:color w:val="000000"/>
                <w:kern w:val="0"/>
                <w:sz w:val="16"/>
                <w:szCs w:val="16"/>
              </w:rPr>
              <w:t> (Inheritance)</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四</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抽象類別</w:t>
            </w:r>
            <w:r w:rsidRPr="00335B8F">
              <w:rPr>
                <w:rFonts w:ascii="Arial" w:eastAsia="新細明體" w:hAnsi="Arial" w:cs="Arial"/>
                <w:color w:val="000000"/>
                <w:kern w:val="0"/>
                <w:sz w:val="16"/>
                <w:szCs w:val="16"/>
              </w:rPr>
              <w:t> (Abstract Class) </w:t>
            </w:r>
            <w:r w:rsidRPr="00335B8F">
              <w:rPr>
                <w:rFonts w:ascii="Arial" w:eastAsia="新細明體" w:hAnsi="Arial" w:cs="Arial"/>
                <w:color w:val="000000"/>
                <w:kern w:val="0"/>
                <w:sz w:val="16"/>
                <w:szCs w:val="16"/>
              </w:rPr>
              <w:t>、內部類別</w:t>
            </w:r>
            <w:r w:rsidRPr="00335B8F">
              <w:rPr>
                <w:rFonts w:ascii="Arial" w:eastAsia="新細明體" w:hAnsi="Arial" w:cs="Arial"/>
                <w:color w:val="000000"/>
                <w:kern w:val="0"/>
                <w:sz w:val="16"/>
                <w:szCs w:val="16"/>
              </w:rPr>
              <w:t> (Inner Class) </w:t>
            </w:r>
            <w:r w:rsidRPr="00335B8F">
              <w:rPr>
                <w:rFonts w:ascii="Arial" w:eastAsia="新細明體" w:hAnsi="Arial" w:cs="Arial"/>
                <w:color w:val="000000"/>
                <w:kern w:val="0"/>
                <w:sz w:val="16"/>
                <w:szCs w:val="16"/>
              </w:rPr>
              <w:t>與介面</w:t>
            </w:r>
            <w:r w:rsidRPr="00335B8F">
              <w:rPr>
                <w:rFonts w:ascii="Arial" w:eastAsia="新細明體" w:hAnsi="Arial" w:cs="Arial"/>
                <w:color w:val="000000"/>
                <w:kern w:val="0"/>
                <w:sz w:val="16"/>
                <w:szCs w:val="16"/>
              </w:rPr>
              <w:t> (Interface)</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五</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介面</w:t>
            </w:r>
            <w:r w:rsidRPr="00335B8F">
              <w:rPr>
                <w:rFonts w:ascii="Arial" w:eastAsia="新細明體" w:hAnsi="Arial" w:cs="Arial"/>
                <w:color w:val="000000"/>
                <w:kern w:val="0"/>
                <w:sz w:val="16"/>
                <w:szCs w:val="16"/>
              </w:rPr>
              <w:t> (Interface)</w:t>
            </w:r>
            <w:r w:rsidRPr="00335B8F">
              <w:rPr>
                <w:rFonts w:ascii="Arial" w:eastAsia="新細明體" w:hAnsi="Arial" w:cs="Arial"/>
                <w:color w:val="000000"/>
                <w:kern w:val="0"/>
                <w:sz w:val="16"/>
                <w:szCs w:val="16"/>
              </w:rPr>
              <w:t>，</w:t>
            </w:r>
            <w:r w:rsidRPr="00335B8F">
              <w:rPr>
                <w:rFonts w:ascii="Arial" w:eastAsia="新細明體" w:hAnsi="Arial" w:cs="Arial"/>
                <w:color w:val="000000"/>
                <w:kern w:val="0"/>
                <w:sz w:val="16"/>
                <w:szCs w:val="16"/>
              </w:rPr>
              <w:t>Lamda</w:t>
            </w:r>
            <w:r w:rsidRPr="00335B8F">
              <w:rPr>
                <w:rFonts w:ascii="Arial" w:eastAsia="新細明體" w:hAnsi="Arial" w:cs="Arial"/>
                <w:color w:val="000000"/>
                <w:kern w:val="0"/>
                <w:sz w:val="16"/>
                <w:szCs w:val="16"/>
              </w:rPr>
              <w:t>運算式</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六</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套件</w:t>
            </w:r>
            <w:r w:rsidRPr="00335B8F">
              <w:rPr>
                <w:rFonts w:ascii="Arial" w:eastAsia="新細明體" w:hAnsi="Arial" w:cs="Arial"/>
                <w:color w:val="000000"/>
                <w:kern w:val="0"/>
                <w:sz w:val="16"/>
                <w:szCs w:val="16"/>
              </w:rPr>
              <w:t> (Packages)</w:t>
            </w:r>
            <w:r w:rsidRPr="00335B8F">
              <w:rPr>
                <w:rFonts w:ascii="Arial" w:eastAsia="新細明體" w:hAnsi="Arial" w:cs="Arial"/>
                <w:color w:val="000000"/>
                <w:kern w:val="0"/>
                <w:sz w:val="16"/>
                <w:szCs w:val="16"/>
              </w:rPr>
              <w:t>、例外處理</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七</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多執行緒</w:t>
            </w:r>
            <w:r w:rsidRPr="00335B8F">
              <w:rPr>
                <w:rFonts w:ascii="Arial" w:eastAsia="新細明體" w:hAnsi="Arial" w:cs="Arial"/>
                <w:color w:val="000000"/>
                <w:kern w:val="0"/>
                <w:sz w:val="16"/>
                <w:szCs w:val="16"/>
              </w:rPr>
              <w:t> (Multithreading)-I</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八</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多執行緒</w:t>
            </w:r>
            <w:r w:rsidRPr="00335B8F">
              <w:rPr>
                <w:rFonts w:ascii="Arial" w:eastAsia="新細明體" w:hAnsi="Arial" w:cs="Arial"/>
                <w:color w:val="000000"/>
                <w:kern w:val="0"/>
                <w:sz w:val="16"/>
                <w:szCs w:val="16"/>
              </w:rPr>
              <w:t> (Multithreading)-II</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九</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期中考試</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十</w:t>
            </w:r>
            <w:r w:rsidRPr="00335B8F">
              <w:rPr>
                <w:rFonts w:ascii="Arial" w:eastAsia="新細明體" w:hAnsi="Arial" w:cs="Arial"/>
                <w:color w:val="000000"/>
                <w:kern w:val="0"/>
                <w:sz w:val="16"/>
                <w:szCs w:val="16"/>
              </w:rPr>
              <w:t xml:space="preserve">  </w:t>
            </w:r>
            <w:r w:rsidRPr="00335B8F">
              <w:rPr>
                <w:rFonts w:ascii="Arial" w:eastAsia="新細明體" w:hAnsi="Arial" w:cs="Arial"/>
                <w:color w:val="000000"/>
                <w:kern w:val="0"/>
                <w:sz w:val="16"/>
                <w:szCs w:val="16"/>
              </w:rPr>
              <w:t>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資料輸入輸出</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第十一週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泛型、列舉、標註</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Java </w:t>
            </w:r>
            <w:r w:rsidRPr="00335B8F">
              <w:rPr>
                <w:rFonts w:ascii="Arial" w:eastAsia="新細明體" w:hAnsi="Arial" w:cs="Arial"/>
                <w:color w:val="000000"/>
                <w:kern w:val="0"/>
                <w:sz w:val="16"/>
                <w:szCs w:val="16"/>
              </w:rPr>
              <w:t>標準類別庫</w:t>
            </w:r>
            <w:r w:rsidRPr="00335B8F">
              <w:rPr>
                <w:rFonts w:ascii="Arial" w:eastAsia="新細明體" w:hAnsi="Arial" w:cs="Arial"/>
                <w:color w:val="000000"/>
                <w:kern w:val="0"/>
                <w:sz w:val="16"/>
                <w:szCs w:val="16"/>
              </w:rPr>
              <w:t>-Math, Collections - I</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第十三週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Java </w:t>
            </w:r>
            <w:r w:rsidRPr="00335B8F">
              <w:rPr>
                <w:rFonts w:ascii="Arial" w:eastAsia="新細明體" w:hAnsi="Arial" w:cs="Arial"/>
                <w:color w:val="000000"/>
                <w:kern w:val="0"/>
                <w:sz w:val="16"/>
                <w:szCs w:val="16"/>
              </w:rPr>
              <w:t>標準類別庫</w:t>
            </w:r>
            <w:r w:rsidRPr="00335B8F">
              <w:rPr>
                <w:rFonts w:ascii="Arial" w:eastAsia="新細明體" w:hAnsi="Arial" w:cs="Arial"/>
                <w:color w:val="000000"/>
                <w:kern w:val="0"/>
                <w:sz w:val="16"/>
                <w:szCs w:val="16"/>
              </w:rPr>
              <w:t>-Math, Collections, Lamda -II</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第十四週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GUI </w:t>
            </w:r>
            <w:r w:rsidRPr="00335B8F">
              <w:rPr>
                <w:rFonts w:ascii="Arial" w:eastAsia="新細明體" w:hAnsi="Arial" w:cs="Arial"/>
                <w:color w:val="000000"/>
                <w:kern w:val="0"/>
                <w:sz w:val="16"/>
                <w:szCs w:val="16"/>
              </w:rPr>
              <w:t>圖形介面練習</w:t>
            </w:r>
            <w:r w:rsidRPr="00335B8F">
              <w:rPr>
                <w:rFonts w:ascii="Arial" w:eastAsia="新細明體" w:hAnsi="Arial" w:cs="Arial"/>
                <w:color w:val="000000"/>
                <w:kern w:val="0"/>
                <w:sz w:val="16"/>
                <w:szCs w:val="16"/>
              </w:rPr>
              <w:t>-I</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第十五週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GUI </w:t>
            </w:r>
            <w:r w:rsidRPr="00335B8F">
              <w:rPr>
                <w:rFonts w:ascii="Arial" w:eastAsia="新細明體" w:hAnsi="Arial" w:cs="Arial"/>
                <w:color w:val="000000"/>
                <w:kern w:val="0"/>
                <w:sz w:val="16"/>
                <w:szCs w:val="16"/>
              </w:rPr>
              <w:t>圖形介面練習</w:t>
            </w:r>
            <w:r w:rsidRPr="00335B8F">
              <w:rPr>
                <w:rFonts w:ascii="Arial" w:eastAsia="新細明體" w:hAnsi="Arial" w:cs="Arial"/>
                <w:color w:val="000000"/>
                <w:kern w:val="0"/>
                <w:sz w:val="16"/>
                <w:szCs w:val="16"/>
              </w:rPr>
              <w:t>-II</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第十六週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Functional API</w:t>
            </w:r>
            <w:r w:rsidRPr="00335B8F">
              <w:rPr>
                <w:rFonts w:ascii="Arial" w:eastAsia="新細明體" w:hAnsi="Arial" w:cs="Arial"/>
                <w:color w:val="000000"/>
                <w:kern w:val="0"/>
                <w:sz w:val="16"/>
                <w:szCs w:val="16"/>
              </w:rPr>
              <w:t>，</w:t>
            </w:r>
            <w:r w:rsidRPr="00335B8F">
              <w:rPr>
                <w:rFonts w:ascii="Arial" w:eastAsia="新細明體" w:hAnsi="Arial" w:cs="Arial"/>
                <w:color w:val="000000"/>
                <w:kern w:val="0"/>
                <w:sz w:val="16"/>
                <w:szCs w:val="16"/>
              </w:rPr>
              <w:t>Java</w:t>
            </w:r>
            <w:r w:rsidRPr="00335B8F">
              <w:rPr>
                <w:rFonts w:ascii="Arial" w:eastAsia="新細明體" w:hAnsi="Arial" w:cs="Arial"/>
                <w:color w:val="000000"/>
                <w:kern w:val="0"/>
                <w:sz w:val="16"/>
                <w:szCs w:val="16"/>
              </w:rPr>
              <w:t>常用框架介紹</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第十七週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綜合練習與討論</w:t>
            </w:r>
          </w:p>
        </w:tc>
      </w:tr>
      <w:tr w:rsidR="00335B8F" w:rsidRPr="00335B8F" w:rsidTr="00335B8F">
        <w:trPr>
          <w:trHeight w:val="329"/>
        </w:trPr>
        <w:tc>
          <w:tcPr>
            <w:tcW w:w="143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第十八週</w:t>
            </w:r>
          </w:p>
        </w:tc>
        <w:tc>
          <w:tcPr>
            <w:tcW w:w="357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期末考</w:t>
            </w:r>
          </w:p>
        </w:tc>
      </w:tr>
      <w:tr w:rsidR="00335B8F" w:rsidRPr="00335B8F" w:rsidTr="00335B8F">
        <w:trPr>
          <w:trHeight w:val="329"/>
        </w:trPr>
        <w:tc>
          <w:tcPr>
            <w:tcW w:w="1430" w:type="pct"/>
            <w:tcBorders>
              <w:top w:val="nil"/>
              <w:left w:val="single" w:sz="8" w:space="0" w:color="000000"/>
              <w:bottom w:val="single" w:sz="8"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成績評量</w:t>
            </w:r>
          </w:p>
        </w:tc>
        <w:tc>
          <w:tcPr>
            <w:tcW w:w="3570" w:type="pct"/>
            <w:tcBorders>
              <w:top w:val="nil"/>
              <w:left w:val="nil"/>
              <w:bottom w:val="single" w:sz="8"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w:t>
            </w:r>
            <w:r w:rsidRPr="00335B8F">
              <w:rPr>
                <w:rFonts w:ascii="Arial" w:eastAsia="新細明體" w:hAnsi="Arial" w:cs="Arial"/>
                <w:color w:val="000000"/>
                <w:kern w:val="0"/>
                <w:sz w:val="16"/>
                <w:szCs w:val="16"/>
              </w:rPr>
              <w:t>25%+</w:t>
            </w:r>
            <w:r w:rsidRPr="00335B8F">
              <w:rPr>
                <w:rFonts w:ascii="Arial" w:eastAsia="新細明體" w:hAnsi="Arial" w:cs="Arial"/>
                <w:color w:val="000000"/>
                <w:kern w:val="0"/>
                <w:sz w:val="16"/>
                <w:szCs w:val="16"/>
              </w:rPr>
              <w:t>期末</w:t>
            </w:r>
            <w:r w:rsidRPr="00335B8F">
              <w:rPr>
                <w:rFonts w:ascii="Arial" w:eastAsia="新細明體" w:hAnsi="Arial" w:cs="Arial"/>
                <w:color w:val="000000"/>
                <w:kern w:val="0"/>
                <w:sz w:val="16"/>
                <w:szCs w:val="16"/>
              </w:rPr>
              <w:t>35%+</w:t>
            </w:r>
            <w:r w:rsidRPr="00335B8F">
              <w:rPr>
                <w:rFonts w:ascii="Arial" w:eastAsia="新細明體" w:hAnsi="Arial" w:cs="Arial"/>
                <w:color w:val="000000"/>
                <w:kern w:val="0"/>
                <w:sz w:val="16"/>
                <w:szCs w:val="16"/>
              </w:rPr>
              <w:t>出席</w:t>
            </w:r>
            <w:r w:rsidRPr="00335B8F">
              <w:rPr>
                <w:rFonts w:ascii="Arial" w:eastAsia="新細明體" w:hAnsi="Arial" w:cs="Arial"/>
                <w:color w:val="000000"/>
                <w:kern w:val="0"/>
                <w:sz w:val="16"/>
                <w:szCs w:val="16"/>
              </w:rPr>
              <w:t>40%</w:t>
            </w:r>
          </w:p>
        </w:tc>
      </w:tr>
    </w:tbl>
    <w:p w:rsidR="00335B8F" w:rsidRDefault="0056638C" w:rsidP="00335B8F">
      <w:pPr>
        <w:pStyle w:val="a8"/>
        <w:jc w:val="right"/>
        <w:rPr>
          <w:rFonts w:ascii="標楷體" w:eastAsia="標楷體" w:hAnsi="標楷體"/>
          <w:sz w:val="28"/>
          <w:szCs w:val="28"/>
        </w:rPr>
      </w:pPr>
      <w:hyperlink w:anchor="選修課程2" w:history="1">
        <w:r w:rsidR="00335B8F" w:rsidRPr="00CE7031">
          <w:rPr>
            <w:rStyle w:val="ad"/>
            <w:rFonts w:ascii="標楷體" w:eastAsia="標楷體" w:hAnsi="標楷體" w:hint="eastAsia"/>
            <w:sz w:val="28"/>
            <w:szCs w:val="28"/>
          </w:rPr>
          <w:t>返回</w:t>
        </w:r>
      </w:hyperlink>
    </w:p>
    <w:p w:rsidR="00335B8F" w:rsidRDefault="00335B8F">
      <w:pPr>
        <w:widowControl/>
        <w:rPr>
          <w:rFonts w:ascii="標楷體" w:eastAsia="標楷體" w:hAnsi="標楷體"/>
          <w:sz w:val="28"/>
          <w:szCs w:val="28"/>
        </w:rPr>
      </w:pPr>
      <w:r>
        <w:rPr>
          <w:rFonts w:ascii="標楷體" w:eastAsia="標楷體" w:hAnsi="標楷體"/>
          <w:sz w:val="28"/>
          <w:szCs w:val="28"/>
        </w:rPr>
        <w:br w:type="page"/>
      </w:r>
    </w:p>
    <w:p w:rsidR="00335B8F" w:rsidRDefault="00335B8F" w:rsidP="00335B8F">
      <w:pPr>
        <w:pStyle w:val="a8"/>
        <w:numPr>
          <w:ilvl w:val="0"/>
          <w:numId w:val="9"/>
        </w:numPr>
        <w:rPr>
          <w:rFonts w:ascii="標楷體" w:eastAsia="標楷體" w:hAnsi="標楷體"/>
          <w:sz w:val="28"/>
          <w:szCs w:val="28"/>
        </w:rPr>
      </w:pPr>
      <w:bookmarkStart w:id="15" w:name="人工智慧"/>
      <w:r>
        <w:rPr>
          <w:rFonts w:ascii="標楷體" w:eastAsia="標楷體" w:hAnsi="標楷體" w:hint="eastAsia"/>
          <w:sz w:val="28"/>
          <w:szCs w:val="28"/>
        </w:rPr>
        <w:lastRenderedPageBreak/>
        <w:t>人工智慧</w:t>
      </w:r>
      <w:bookmarkEnd w:id="15"/>
    </w:p>
    <w:tbl>
      <w:tblPr>
        <w:tblW w:w="5000" w:type="pct"/>
        <w:tblCellMar>
          <w:left w:w="28" w:type="dxa"/>
          <w:right w:w="28" w:type="dxa"/>
        </w:tblCellMar>
        <w:tblLook w:val="04A0" w:firstRow="1" w:lastRow="0" w:firstColumn="1" w:lastColumn="0" w:noHBand="0" w:noVBand="1"/>
      </w:tblPr>
      <w:tblGrid>
        <w:gridCol w:w="4146"/>
        <w:gridCol w:w="4146"/>
      </w:tblGrid>
      <w:tr w:rsidR="00335B8F" w:rsidRPr="00335B8F" w:rsidTr="00335B8F">
        <w:trPr>
          <w:trHeight w:val="329"/>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內容</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教學目標</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通過一系列動手案例研究介紹人工智能的概念和機制，而不是傳統的繁瑣的演示。</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教學內容</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該課程被設計為面向非</w:t>
            </w:r>
            <w:r w:rsidRPr="00335B8F">
              <w:rPr>
                <w:rFonts w:ascii="Arial" w:eastAsia="新細明體" w:hAnsi="Arial" w:cs="Arial"/>
                <w:color w:val="000000"/>
                <w:kern w:val="0"/>
                <w:sz w:val="16"/>
                <w:szCs w:val="16"/>
              </w:rPr>
              <w:t>IT</w:t>
            </w:r>
            <w:r w:rsidRPr="00335B8F">
              <w:rPr>
                <w:rFonts w:ascii="Arial" w:eastAsia="新細明體" w:hAnsi="Arial" w:cs="Arial"/>
                <w:color w:val="000000"/>
                <w:kern w:val="0"/>
                <w:sz w:val="16"/>
                <w:szCs w:val="16"/>
              </w:rPr>
              <w:t>專業學生的高級機器學習課程。本課程的形式為講座和課堂討論，課程材料分為三個單元：</w:t>
            </w:r>
            <w:r w:rsidRPr="00335B8F">
              <w:rPr>
                <w:rFonts w:ascii="Arial" w:eastAsia="新細明體" w:hAnsi="Arial" w:cs="Arial"/>
                <w:color w:val="000000"/>
                <w:kern w:val="0"/>
                <w:sz w:val="16"/>
                <w:szCs w:val="16"/>
              </w:rPr>
              <w:t>1</w:t>
            </w:r>
            <w:r w:rsidRPr="00335B8F">
              <w:rPr>
                <w:rFonts w:ascii="Arial" w:eastAsia="新細明體" w:hAnsi="Arial" w:cs="Arial"/>
                <w:color w:val="000000"/>
                <w:kern w:val="0"/>
                <w:sz w:val="16"/>
                <w:szCs w:val="16"/>
              </w:rPr>
              <w:t>）監督學習，</w:t>
            </w:r>
            <w:r w:rsidRPr="00335B8F">
              <w:rPr>
                <w:rFonts w:ascii="Arial" w:eastAsia="新細明體" w:hAnsi="Arial" w:cs="Arial"/>
                <w:color w:val="000000"/>
                <w:kern w:val="0"/>
                <w:sz w:val="16"/>
                <w:szCs w:val="16"/>
              </w:rPr>
              <w:t>2</w:t>
            </w:r>
            <w:r w:rsidRPr="00335B8F">
              <w:rPr>
                <w:rFonts w:ascii="Arial" w:eastAsia="新細明體" w:hAnsi="Arial" w:cs="Arial"/>
                <w:color w:val="000000"/>
                <w:kern w:val="0"/>
                <w:sz w:val="16"/>
                <w:szCs w:val="16"/>
              </w:rPr>
              <w:t>）深度學習和</w:t>
            </w:r>
            <w:r w:rsidRPr="00335B8F">
              <w:rPr>
                <w:rFonts w:ascii="Arial" w:eastAsia="新細明體" w:hAnsi="Arial" w:cs="Arial"/>
                <w:color w:val="000000"/>
                <w:kern w:val="0"/>
                <w:sz w:val="16"/>
                <w:szCs w:val="16"/>
              </w:rPr>
              <w:t>3</w:t>
            </w:r>
            <w:r w:rsidRPr="00335B8F">
              <w:rPr>
                <w:rFonts w:ascii="Arial" w:eastAsia="新細明體" w:hAnsi="Arial" w:cs="Arial"/>
                <w:color w:val="000000"/>
                <w:kern w:val="0"/>
                <w:sz w:val="16"/>
                <w:szCs w:val="16"/>
              </w:rPr>
              <w:t>）綜合學習和強化學習。在校生的前提是在完成本課程之前已經完成了基本統計和矩陣代數的計算。</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第一個週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介紹</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第二週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線性回歸</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第三週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支持向量機</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第四周</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最近鄰居方法</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第五週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神經網絡</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第六週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自然語言處理</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第七週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卷積神經網絡</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第八週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遞歸神經網絡</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第九週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期中考試。</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概念表示學習</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第十一周</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使用</w:t>
            </w:r>
            <w:r w:rsidRPr="00335B8F">
              <w:rPr>
                <w:rFonts w:ascii="Arial" w:eastAsia="新細明體" w:hAnsi="Arial" w:cs="Arial"/>
                <w:color w:val="000000"/>
                <w:kern w:val="0"/>
                <w:sz w:val="16"/>
                <w:szCs w:val="16"/>
              </w:rPr>
              <w:t>AI</w:t>
            </w:r>
            <w:r w:rsidRPr="00335B8F">
              <w:rPr>
                <w:rFonts w:ascii="Arial" w:eastAsia="新細明體" w:hAnsi="Arial" w:cs="Arial"/>
                <w:color w:val="000000"/>
                <w:kern w:val="0"/>
                <w:sz w:val="16"/>
                <w:szCs w:val="16"/>
              </w:rPr>
              <w:t>優化區塊鏈</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認知</w:t>
            </w:r>
            <w:r w:rsidRPr="00335B8F">
              <w:rPr>
                <w:rFonts w:ascii="Arial" w:eastAsia="新細明體" w:hAnsi="Arial" w:cs="Arial"/>
                <w:color w:val="000000"/>
                <w:kern w:val="0"/>
                <w:sz w:val="16"/>
                <w:szCs w:val="16"/>
              </w:rPr>
              <w:t>NLP</w:t>
            </w:r>
            <w:r w:rsidRPr="00335B8F">
              <w:rPr>
                <w:rFonts w:ascii="Arial" w:eastAsia="新細明體" w:hAnsi="Arial" w:cs="Arial"/>
                <w:color w:val="000000"/>
                <w:kern w:val="0"/>
                <w:sz w:val="16"/>
                <w:szCs w:val="16"/>
              </w:rPr>
              <w:t>聊天機器人</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改善聊天機器人的情緒智力缺陷</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第十四周</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內容創建的生成語言模型</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使用</w:t>
            </w:r>
            <w:r w:rsidRPr="00335B8F">
              <w:rPr>
                <w:rFonts w:ascii="Arial" w:eastAsia="新細明體" w:hAnsi="Arial" w:cs="Arial"/>
                <w:color w:val="000000"/>
                <w:kern w:val="0"/>
                <w:sz w:val="16"/>
                <w:szCs w:val="16"/>
              </w:rPr>
              <w:t>DeepSpeech2</w:t>
            </w:r>
            <w:r w:rsidRPr="00335B8F">
              <w:rPr>
                <w:rFonts w:ascii="Arial" w:eastAsia="新細明體" w:hAnsi="Arial" w:cs="Arial"/>
                <w:color w:val="000000"/>
                <w:kern w:val="0"/>
                <w:sz w:val="16"/>
                <w:szCs w:val="16"/>
              </w:rPr>
              <w:t>構建語音識別</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使用</w:t>
            </w:r>
            <w:r w:rsidRPr="00335B8F">
              <w:rPr>
                <w:rFonts w:ascii="Arial" w:eastAsia="新細明體" w:hAnsi="Arial" w:cs="Arial"/>
                <w:color w:val="000000"/>
                <w:kern w:val="0"/>
                <w:sz w:val="16"/>
                <w:szCs w:val="16"/>
              </w:rPr>
              <w:t>OpenCV</w:t>
            </w:r>
            <w:r w:rsidRPr="00335B8F">
              <w:rPr>
                <w:rFonts w:ascii="Arial" w:eastAsia="新細明體" w:hAnsi="Arial" w:cs="Arial"/>
                <w:color w:val="000000"/>
                <w:kern w:val="0"/>
                <w:sz w:val="16"/>
                <w:szCs w:val="16"/>
              </w:rPr>
              <w:t>和</w:t>
            </w:r>
            <w:r w:rsidRPr="00335B8F">
              <w:rPr>
                <w:rFonts w:ascii="Arial" w:eastAsia="新細明體" w:hAnsi="Arial" w:cs="Arial"/>
                <w:color w:val="000000"/>
                <w:kern w:val="0"/>
                <w:sz w:val="16"/>
                <w:szCs w:val="16"/>
              </w:rPr>
              <w:t>TensorFlow</w:t>
            </w:r>
            <w:r w:rsidRPr="00335B8F">
              <w:rPr>
                <w:rFonts w:ascii="Arial" w:eastAsia="新細明體" w:hAnsi="Arial" w:cs="Arial"/>
                <w:color w:val="000000"/>
                <w:kern w:val="0"/>
                <w:sz w:val="16"/>
                <w:szCs w:val="16"/>
              </w:rPr>
              <w:t>進行對象檢測</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使用</w:t>
            </w:r>
            <w:r w:rsidRPr="00335B8F">
              <w:rPr>
                <w:rFonts w:ascii="Arial" w:eastAsia="新細明體" w:hAnsi="Arial" w:cs="Arial"/>
                <w:color w:val="000000"/>
                <w:kern w:val="0"/>
                <w:sz w:val="16"/>
                <w:szCs w:val="16"/>
              </w:rPr>
              <w:t>FaceNet</w:t>
            </w:r>
            <w:r w:rsidRPr="00335B8F">
              <w:rPr>
                <w:rFonts w:ascii="Arial" w:eastAsia="新細明體" w:hAnsi="Arial" w:cs="Arial"/>
                <w:color w:val="000000"/>
                <w:kern w:val="0"/>
                <w:sz w:val="16"/>
                <w:szCs w:val="16"/>
              </w:rPr>
              <w:t>建立人臉識別</w:t>
            </w:r>
          </w:p>
        </w:tc>
      </w:tr>
      <w:tr w:rsidR="00335B8F" w:rsidRPr="00335B8F" w:rsidTr="00335B8F">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期末考試。</w:t>
            </w:r>
          </w:p>
        </w:tc>
      </w:tr>
      <w:tr w:rsidR="00335B8F" w:rsidRPr="00335B8F" w:rsidTr="00335B8F">
        <w:trPr>
          <w:trHeight w:val="329"/>
        </w:trPr>
        <w:tc>
          <w:tcPr>
            <w:tcW w:w="2500" w:type="pct"/>
            <w:tcBorders>
              <w:top w:val="nil"/>
              <w:left w:val="single" w:sz="8" w:space="0" w:color="000000"/>
              <w:bottom w:val="single" w:sz="8" w:space="0" w:color="000000"/>
              <w:right w:val="single" w:sz="4" w:space="0" w:color="000000"/>
            </w:tcBorders>
            <w:shd w:val="clear" w:color="auto" w:fill="auto"/>
            <w:vAlign w:val="center"/>
            <w:hideMark/>
          </w:tcPr>
          <w:p w:rsidR="00335B8F" w:rsidRPr="00335B8F" w:rsidRDefault="00335B8F" w:rsidP="00335B8F">
            <w:pPr>
              <w:widowControl/>
              <w:jc w:val="center"/>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成績評量</w:t>
            </w:r>
          </w:p>
        </w:tc>
        <w:tc>
          <w:tcPr>
            <w:tcW w:w="2500" w:type="pct"/>
            <w:tcBorders>
              <w:top w:val="nil"/>
              <w:left w:val="nil"/>
              <w:bottom w:val="single" w:sz="8" w:space="0" w:color="000000"/>
              <w:right w:val="single" w:sz="8" w:space="0" w:color="000000"/>
            </w:tcBorders>
            <w:shd w:val="clear" w:color="auto" w:fill="auto"/>
            <w:vAlign w:val="center"/>
            <w:hideMark/>
          </w:tcPr>
          <w:p w:rsidR="00335B8F" w:rsidRPr="00335B8F" w:rsidRDefault="00335B8F" w:rsidP="00335B8F">
            <w:pPr>
              <w:widowControl/>
              <w:rPr>
                <w:rFonts w:ascii="Arial" w:eastAsia="新細明體" w:hAnsi="Arial" w:cs="Arial"/>
                <w:color w:val="000000"/>
                <w:kern w:val="0"/>
                <w:sz w:val="16"/>
                <w:szCs w:val="16"/>
              </w:rPr>
            </w:pPr>
            <w:r w:rsidRPr="00335B8F">
              <w:rPr>
                <w:rFonts w:ascii="Arial" w:eastAsia="新細明體" w:hAnsi="Arial" w:cs="Arial"/>
                <w:color w:val="000000"/>
                <w:kern w:val="0"/>
                <w:sz w:val="16"/>
                <w:szCs w:val="16"/>
              </w:rPr>
              <w:t>出勤與討論期中考試佔</w:t>
            </w:r>
            <w:r w:rsidRPr="00335B8F">
              <w:rPr>
                <w:rFonts w:ascii="Arial" w:eastAsia="新細明體" w:hAnsi="Arial" w:cs="Arial"/>
                <w:color w:val="000000"/>
                <w:kern w:val="0"/>
                <w:sz w:val="16"/>
                <w:szCs w:val="16"/>
              </w:rPr>
              <w:t>10</w:t>
            </w:r>
            <w:r w:rsidRPr="00335B8F">
              <w:rPr>
                <w:rFonts w:ascii="Arial" w:eastAsia="新細明體" w:hAnsi="Arial" w:cs="Arial"/>
                <w:color w:val="000000"/>
                <w:kern w:val="0"/>
                <w:sz w:val="16"/>
                <w:szCs w:val="16"/>
              </w:rPr>
              <w:t>％。</w:t>
            </w:r>
            <w:r w:rsidRPr="00335B8F">
              <w:rPr>
                <w:rFonts w:ascii="Arial" w:eastAsia="新細明體" w:hAnsi="Arial" w:cs="Arial"/>
                <w:color w:val="000000"/>
                <w:kern w:val="0"/>
                <w:sz w:val="16"/>
                <w:szCs w:val="16"/>
              </w:rPr>
              <w:t>20</w:t>
            </w:r>
            <w:r w:rsidRPr="00335B8F">
              <w:rPr>
                <w:rFonts w:ascii="Arial" w:eastAsia="新細明體" w:hAnsi="Arial" w:cs="Arial"/>
                <w:color w:val="000000"/>
                <w:kern w:val="0"/>
                <w:sz w:val="16"/>
                <w:szCs w:val="16"/>
              </w:rPr>
              <w:t>％，期末考試。</w:t>
            </w:r>
            <w:r w:rsidRPr="00335B8F">
              <w:rPr>
                <w:rFonts w:ascii="Arial" w:eastAsia="新細明體" w:hAnsi="Arial" w:cs="Arial"/>
                <w:color w:val="000000"/>
                <w:kern w:val="0"/>
                <w:sz w:val="16"/>
                <w:szCs w:val="16"/>
              </w:rPr>
              <w:t>30</w:t>
            </w:r>
            <w:r w:rsidRPr="00335B8F">
              <w:rPr>
                <w:rFonts w:ascii="Arial" w:eastAsia="新細明體" w:hAnsi="Arial" w:cs="Arial"/>
                <w:color w:val="000000"/>
                <w:kern w:val="0"/>
                <w:sz w:val="16"/>
                <w:szCs w:val="16"/>
              </w:rPr>
              <w:t>％，英語主題演講</w:t>
            </w:r>
            <w:r w:rsidRPr="00335B8F">
              <w:rPr>
                <w:rFonts w:ascii="Arial" w:eastAsia="新細明體" w:hAnsi="Arial" w:cs="Arial"/>
                <w:color w:val="000000"/>
                <w:kern w:val="0"/>
                <w:sz w:val="16"/>
                <w:szCs w:val="16"/>
              </w:rPr>
              <w:t>40</w:t>
            </w:r>
            <w:r w:rsidRPr="00335B8F">
              <w:rPr>
                <w:rFonts w:ascii="Arial" w:eastAsia="新細明體" w:hAnsi="Arial" w:cs="Arial"/>
                <w:color w:val="000000"/>
                <w:kern w:val="0"/>
                <w:sz w:val="16"/>
                <w:szCs w:val="16"/>
              </w:rPr>
              <w:t>％</w:t>
            </w:r>
          </w:p>
        </w:tc>
      </w:tr>
    </w:tbl>
    <w:p w:rsidR="00335B8F" w:rsidRDefault="0056638C" w:rsidP="00335B8F">
      <w:pPr>
        <w:pStyle w:val="a8"/>
        <w:jc w:val="right"/>
        <w:rPr>
          <w:rFonts w:ascii="標楷體" w:eastAsia="標楷體" w:hAnsi="標楷體"/>
          <w:sz w:val="28"/>
          <w:szCs w:val="28"/>
        </w:rPr>
      </w:pPr>
      <w:hyperlink w:anchor="選修課程2" w:history="1">
        <w:r w:rsidR="00335B8F" w:rsidRPr="00CE7031">
          <w:rPr>
            <w:rStyle w:val="ad"/>
            <w:rFonts w:ascii="標楷體" w:eastAsia="標楷體" w:hAnsi="標楷體" w:hint="eastAsia"/>
            <w:sz w:val="28"/>
            <w:szCs w:val="28"/>
          </w:rPr>
          <w:t>返回</w:t>
        </w:r>
      </w:hyperlink>
    </w:p>
    <w:p w:rsidR="00335B8F" w:rsidRDefault="00335B8F">
      <w:pPr>
        <w:widowControl/>
        <w:rPr>
          <w:rFonts w:ascii="標楷體" w:eastAsia="標楷體" w:hAnsi="標楷體"/>
          <w:sz w:val="28"/>
          <w:szCs w:val="28"/>
        </w:rPr>
      </w:pPr>
      <w:r>
        <w:rPr>
          <w:rFonts w:ascii="標楷體" w:eastAsia="標楷體" w:hAnsi="標楷體"/>
          <w:sz w:val="28"/>
          <w:szCs w:val="28"/>
        </w:rPr>
        <w:br w:type="page"/>
      </w:r>
    </w:p>
    <w:p w:rsidR="00335B8F" w:rsidRDefault="00335B8F" w:rsidP="00335B8F">
      <w:pPr>
        <w:pStyle w:val="a8"/>
        <w:numPr>
          <w:ilvl w:val="0"/>
          <w:numId w:val="9"/>
        </w:numPr>
        <w:rPr>
          <w:rFonts w:ascii="標楷體" w:eastAsia="標楷體" w:hAnsi="標楷體"/>
          <w:sz w:val="28"/>
          <w:szCs w:val="28"/>
        </w:rPr>
      </w:pPr>
      <w:bookmarkStart w:id="16" w:name="資料探勘"/>
      <w:r>
        <w:rPr>
          <w:rFonts w:ascii="標楷體" w:eastAsia="標楷體" w:hAnsi="標楷體" w:hint="eastAsia"/>
          <w:sz w:val="28"/>
          <w:szCs w:val="28"/>
        </w:rPr>
        <w:lastRenderedPageBreak/>
        <w:t>資料探勘</w:t>
      </w:r>
      <w:bookmarkEnd w:id="16"/>
    </w:p>
    <w:tbl>
      <w:tblPr>
        <w:tblW w:w="5000" w:type="pct"/>
        <w:tblCellMar>
          <w:left w:w="28" w:type="dxa"/>
          <w:right w:w="28" w:type="dxa"/>
        </w:tblCellMar>
        <w:tblLook w:val="04A0" w:firstRow="1" w:lastRow="0" w:firstColumn="1" w:lastColumn="0" w:noHBand="0" w:noVBand="1"/>
      </w:tblPr>
      <w:tblGrid>
        <w:gridCol w:w="4146"/>
        <w:gridCol w:w="4146"/>
      </w:tblGrid>
      <w:tr w:rsidR="0099192D" w:rsidRPr="0099192D" w:rsidTr="0099192D">
        <w:trPr>
          <w:trHeight w:val="329"/>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內容</w:t>
            </w:r>
          </w:p>
        </w:tc>
      </w:tr>
      <w:tr w:rsidR="0099192D" w:rsidRPr="0099192D" w:rsidTr="0099192D">
        <w:trPr>
          <w:trHeight w:val="329"/>
        </w:trPr>
        <w:tc>
          <w:tcPr>
            <w:tcW w:w="2500"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教學目標</w:t>
            </w:r>
          </w:p>
        </w:tc>
        <w:tc>
          <w:tcPr>
            <w:tcW w:w="2500"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 xml:space="preserve">1. </w:t>
            </w:r>
            <w:r w:rsidRPr="0099192D">
              <w:rPr>
                <w:rFonts w:ascii="Arial" w:eastAsia="新細明體" w:hAnsi="Arial" w:cs="Arial"/>
                <w:color w:val="000000"/>
                <w:kern w:val="0"/>
                <w:sz w:val="16"/>
                <w:szCs w:val="16"/>
              </w:rPr>
              <w:t>讓學生對資料探勘有通盤性的了解</w:t>
            </w:r>
          </w:p>
        </w:tc>
      </w:tr>
      <w:tr w:rsidR="0099192D" w:rsidRPr="0099192D" w:rsidTr="0099192D">
        <w:trPr>
          <w:trHeight w:val="329"/>
        </w:trPr>
        <w:tc>
          <w:tcPr>
            <w:tcW w:w="2500"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 xml:space="preserve">2. </w:t>
            </w:r>
            <w:r w:rsidRPr="0099192D">
              <w:rPr>
                <w:rFonts w:ascii="Arial" w:eastAsia="新細明體" w:hAnsi="Arial" w:cs="Arial"/>
                <w:color w:val="000000"/>
                <w:kern w:val="0"/>
                <w:sz w:val="16"/>
                <w:szCs w:val="16"/>
              </w:rPr>
              <w:t>對資料探勘實際應用有初步認識</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教學內容</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隨著網際網路以及資料庫技術的發達，人們搜尋資料變得愈來愈容易，但面臨大量的資料，如何找出有用的資訊？資料探勘在這個時後辦演了重要的角色。本課程除了介紹資料探勘的方法外，並以大量的範例讓學生了解資料探勘的原理與應用。本課程分為三大部分：一、資料探勘技術介紹，二、資料探勘在不同領域的應用，三、軟體工具的使用。</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一</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簡介</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二</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資料倉儲</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三</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資料的前置處理</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四</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資料精簡</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五</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資料分類</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六</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資料叢集</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七</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關連法則</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八</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時間序列分析</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九</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期中筆試</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十</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網際網路資料探勘</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第十一週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網路入侵行為分析</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數位學習行為分析</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圖書借閱行為分析</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第十四週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無線網路使用者行為分析</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工具介紹</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模擬實作</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模擬實作</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期末作業</w:t>
            </w:r>
          </w:p>
        </w:tc>
      </w:tr>
      <w:tr w:rsidR="0099192D" w:rsidRPr="0099192D" w:rsidTr="0099192D">
        <w:trPr>
          <w:trHeight w:val="329"/>
        </w:trPr>
        <w:tc>
          <w:tcPr>
            <w:tcW w:w="2500" w:type="pct"/>
            <w:vMerge w:val="restart"/>
            <w:tcBorders>
              <w:top w:val="nil"/>
              <w:left w:val="single" w:sz="8" w:space="0" w:color="000000"/>
              <w:bottom w:val="single" w:sz="8"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成績評量</w:t>
            </w:r>
          </w:p>
        </w:tc>
        <w:tc>
          <w:tcPr>
            <w:tcW w:w="2500"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 xml:space="preserve">1. </w:t>
            </w:r>
            <w:r w:rsidRPr="0099192D">
              <w:rPr>
                <w:rFonts w:ascii="Arial" w:eastAsia="新細明體" w:hAnsi="Arial" w:cs="Arial"/>
                <w:color w:val="000000"/>
                <w:kern w:val="0"/>
                <w:sz w:val="16"/>
                <w:szCs w:val="16"/>
              </w:rPr>
              <w:t>期中筆試</w:t>
            </w:r>
            <w:r w:rsidRPr="0099192D">
              <w:rPr>
                <w:rFonts w:ascii="Arial" w:eastAsia="新細明體" w:hAnsi="Arial" w:cs="Arial"/>
                <w:color w:val="000000"/>
                <w:kern w:val="0"/>
                <w:sz w:val="16"/>
                <w:szCs w:val="16"/>
              </w:rPr>
              <w:t>30%</w:t>
            </w:r>
          </w:p>
        </w:tc>
      </w:tr>
      <w:tr w:rsidR="0099192D" w:rsidRPr="0099192D" w:rsidTr="0099192D">
        <w:trPr>
          <w:trHeight w:val="329"/>
        </w:trPr>
        <w:tc>
          <w:tcPr>
            <w:tcW w:w="2500" w:type="pct"/>
            <w:vMerge/>
            <w:tcBorders>
              <w:top w:val="nil"/>
              <w:left w:val="single" w:sz="8" w:space="0" w:color="000000"/>
              <w:bottom w:val="single" w:sz="8"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2500"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 xml:space="preserve">2. </w:t>
            </w:r>
            <w:r w:rsidRPr="0099192D">
              <w:rPr>
                <w:rFonts w:ascii="Arial" w:eastAsia="新細明體" w:hAnsi="Arial" w:cs="Arial"/>
                <w:color w:val="000000"/>
                <w:kern w:val="0"/>
                <w:sz w:val="16"/>
                <w:szCs w:val="16"/>
              </w:rPr>
              <w:t>期末作業</w:t>
            </w:r>
            <w:r w:rsidRPr="0099192D">
              <w:rPr>
                <w:rFonts w:ascii="Arial" w:eastAsia="新細明體" w:hAnsi="Arial" w:cs="Arial"/>
                <w:color w:val="000000"/>
                <w:kern w:val="0"/>
                <w:sz w:val="16"/>
                <w:szCs w:val="16"/>
              </w:rPr>
              <w:t>40%</w:t>
            </w:r>
          </w:p>
        </w:tc>
      </w:tr>
      <w:tr w:rsidR="0099192D" w:rsidRPr="0099192D" w:rsidTr="0099192D">
        <w:trPr>
          <w:trHeight w:val="329"/>
        </w:trPr>
        <w:tc>
          <w:tcPr>
            <w:tcW w:w="2500" w:type="pct"/>
            <w:vMerge/>
            <w:tcBorders>
              <w:top w:val="nil"/>
              <w:left w:val="single" w:sz="8" w:space="0" w:color="000000"/>
              <w:bottom w:val="single" w:sz="8"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2500" w:type="pct"/>
            <w:tcBorders>
              <w:top w:val="nil"/>
              <w:left w:val="nil"/>
              <w:bottom w:val="single" w:sz="8"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 xml:space="preserve">3. </w:t>
            </w:r>
            <w:r w:rsidRPr="0099192D">
              <w:rPr>
                <w:rFonts w:ascii="Arial" w:eastAsia="新細明體" w:hAnsi="Arial" w:cs="Arial"/>
                <w:color w:val="000000"/>
                <w:kern w:val="0"/>
                <w:sz w:val="16"/>
                <w:szCs w:val="16"/>
              </w:rPr>
              <w:t>平時成績</w:t>
            </w:r>
            <w:r w:rsidRPr="0099192D">
              <w:rPr>
                <w:rFonts w:ascii="Arial" w:eastAsia="新細明體" w:hAnsi="Arial" w:cs="Arial"/>
                <w:color w:val="000000"/>
                <w:kern w:val="0"/>
                <w:sz w:val="16"/>
                <w:szCs w:val="16"/>
              </w:rPr>
              <w:t>30%</w:t>
            </w:r>
          </w:p>
        </w:tc>
      </w:tr>
    </w:tbl>
    <w:p w:rsidR="0099192D" w:rsidRDefault="0056638C" w:rsidP="0099192D">
      <w:pPr>
        <w:pStyle w:val="a8"/>
        <w:jc w:val="right"/>
        <w:rPr>
          <w:rFonts w:ascii="標楷體" w:eastAsia="標楷體" w:hAnsi="標楷體"/>
          <w:sz w:val="28"/>
          <w:szCs w:val="28"/>
        </w:rPr>
      </w:pPr>
      <w:hyperlink w:anchor="選修課程2" w:history="1">
        <w:r w:rsidR="0099192D" w:rsidRPr="00CE7031">
          <w:rPr>
            <w:rStyle w:val="ad"/>
            <w:rFonts w:ascii="標楷體" w:eastAsia="標楷體" w:hAnsi="標楷體" w:hint="eastAsia"/>
            <w:sz w:val="28"/>
            <w:szCs w:val="28"/>
          </w:rPr>
          <w:t>返回</w:t>
        </w:r>
      </w:hyperlink>
    </w:p>
    <w:p w:rsidR="0099192D" w:rsidRDefault="0099192D">
      <w:pPr>
        <w:widowControl/>
        <w:rPr>
          <w:rFonts w:ascii="標楷體" w:eastAsia="標楷體" w:hAnsi="標楷體"/>
          <w:sz w:val="28"/>
          <w:szCs w:val="28"/>
        </w:rPr>
      </w:pPr>
      <w:r>
        <w:rPr>
          <w:rFonts w:ascii="標楷體" w:eastAsia="標楷體" w:hAnsi="標楷體"/>
          <w:sz w:val="28"/>
          <w:szCs w:val="28"/>
        </w:rPr>
        <w:br w:type="page"/>
      </w:r>
    </w:p>
    <w:p w:rsidR="00335B8F" w:rsidRDefault="0099192D" w:rsidP="0099192D">
      <w:pPr>
        <w:pStyle w:val="a8"/>
        <w:numPr>
          <w:ilvl w:val="0"/>
          <w:numId w:val="9"/>
        </w:numPr>
        <w:rPr>
          <w:rFonts w:ascii="標楷體" w:eastAsia="標楷體" w:hAnsi="標楷體"/>
          <w:sz w:val="28"/>
          <w:szCs w:val="28"/>
        </w:rPr>
      </w:pPr>
      <w:bookmarkStart w:id="17" w:name="機器學習與決策（機器學習與偽造）"/>
      <w:r w:rsidRPr="0099192D">
        <w:rPr>
          <w:rFonts w:ascii="標楷體" w:eastAsia="標楷體" w:hAnsi="標楷體" w:hint="eastAsia"/>
          <w:sz w:val="28"/>
          <w:szCs w:val="28"/>
        </w:rPr>
        <w:lastRenderedPageBreak/>
        <w:t>機器學習與決策（機器學習與偽造）</w:t>
      </w:r>
    </w:p>
    <w:tbl>
      <w:tblPr>
        <w:tblW w:w="5000" w:type="pct"/>
        <w:tblCellMar>
          <w:left w:w="28" w:type="dxa"/>
          <w:right w:w="28" w:type="dxa"/>
        </w:tblCellMar>
        <w:tblLook w:val="04A0" w:firstRow="1" w:lastRow="0" w:firstColumn="1" w:lastColumn="0" w:noHBand="0" w:noVBand="1"/>
      </w:tblPr>
      <w:tblGrid>
        <w:gridCol w:w="4146"/>
        <w:gridCol w:w="4146"/>
      </w:tblGrid>
      <w:tr w:rsidR="0099192D" w:rsidRPr="0099192D" w:rsidTr="0099192D">
        <w:trPr>
          <w:trHeight w:val="329"/>
        </w:trPr>
        <w:tc>
          <w:tcPr>
            <w:tcW w:w="2500" w:type="pct"/>
            <w:tcBorders>
              <w:top w:val="single" w:sz="8" w:space="0" w:color="000000"/>
              <w:left w:val="single" w:sz="8" w:space="0" w:color="000000"/>
              <w:bottom w:val="single" w:sz="4" w:space="0" w:color="000000"/>
              <w:right w:val="single" w:sz="4" w:space="0" w:color="000000"/>
            </w:tcBorders>
            <w:shd w:val="clear" w:color="auto" w:fill="auto"/>
            <w:vAlign w:val="center"/>
            <w:hideMark/>
          </w:tcPr>
          <w:bookmarkEnd w:id="17"/>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項目</w:t>
            </w:r>
          </w:p>
        </w:tc>
        <w:tc>
          <w:tcPr>
            <w:tcW w:w="2500" w:type="pct"/>
            <w:tcBorders>
              <w:top w:val="single" w:sz="8" w:space="0" w:color="000000"/>
              <w:left w:val="nil"/>
              <w:bottom w:val="single" w:sz="4" w:space="0" w:color="000000"/>
              <w:right w:val="single" w:sz="8"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內容</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教學目標</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通過一系列動手案例研究介紹人工智能的概念和機制，而不是傳統的繁瑣的演示。</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教學內容</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該課程被設計為面向非</w:t>
            </w:r>
            <w:r w:rsidRPr="0099192D">
              <w:rPr>
                <w:rFonts w:ascii="Arial" w:eastAsia="新細明體" w:hAnsi="Arial" w:cs="Arial"/>
                <w:color w:val="000000"/>
                <w:kern w:val="0"/>
                <w:sz w:val="16"/>
                <w:szCs w:val="16"/>
              </w:rPr>
              <w:t>IT</w:t>
            </w:r>
            <w:r w:rsidRPr="0099192D">
              <w:rPr>
                <w:rFonts w:ascii="Arial" w:eastAsia="新細明體" w:hAnsi="Arial" w:cs="Arial"/>
                <w:color w:val="000000"/>
                <w:kern w:val="0"/>
                <w:sz w:val="16"/>
                <w:szCs w:val="16"/>
              </w:rPr>
              <w:t>專業學生的高級機器學習課程。本課程的形式為講座和課堂討論，課程材料分為三個單元：</w:t>
            </w:r>
            <w:r w:rsidRPr="0099192D">
              <w:rPr>
                <w:rFonts w:ascii="Arial" w:eastAsia="新細明體" w:hAnsi="Arial" w:cs="Arial"/>
                <w:color w:val="000000"/>
                <w:kern w:val="0"/>
                <w:sz w:val="16"/>
                <w:szCs w:val="16"/>
              </w:rPr>
              <w:t>1</w:t>
            </w:r>
            <w:r w:rsidRPr="0099192D">
              <w:rPr>
                <w:rFonts w:ascii="Arial" w:eastAsia="新細明體" w:hAnsi="Arial" w:cs="Arial"/>
                <w:color w:val="000000"/>
                <w:kern w:val="0"/>
                <w:sz w:val="16"/>
                <w:szCs w:val="16"/>
              </w:rPr>
              <w:t>）監督學習，</w:t>
            </w:r>
            <w:r w:rsidRPr="0099192D">
              <w:rPr>
                <w:rFonts w:ascii="Arial" w:eastAsia="新細明體" w:hAnsi="Arial" w:cs="Arial"/>
                <w:color w:val="000000"/>
                <w:kern w:val="0"/>
                <w:sz w:val="16"/>
                <w:szCs w:val="16"/>
              </w:rPr>
              <w:t>2</w:t>
            </w:r>
            <w:r w:rsidRPr="0099192D">
              <w:rPr>
                <w:rFonts w:ascii="Arial" w:eastAsia="新細明體" w:hAnsi="Arial" w:cs="Arial"/>
                <w:color w:val="000000"/>
                <w:kern w:val="0"/>
                <w:sz w:val="16"/>
                <w:szCs w:val="16"/>
              </w:rPr>
              <w:t>）深度學習和</w:t>
            </w:r>
            <w:r w:rsidRPr="0099192D">
              <w:rPr>
                <w:rFonts w:ascii="Arial" w:eastAsia="新細明體" w:hAnsi="Arial" w:cs="Arial"/>
                <w:color w:val="000000"/>
                <w:kern w:val="0"/>
                <w:sz w:val="16"/>
                <w:szCs w:val="16"/>
              </w:rPr>
              <w:t>3</w:t>
            </w:r>
            <w:r w:rsidRPr="0099192D">
              <w:rPr>
                <w:rFonts w:ascii="Arial" w:eastAsia="新細明體" w:hAnsi="Arial" w:cs="Arial"/>
                <w:color w:val="000000"/>
                <w:kern w:val="0"/>
                <w:sz w:val="16"/>
                <w:szCs w:val="16"/>
              </w:rPr>
              <w:t>）綜合學習和強化學習。在校生的前提是在完成本課程之前已經完成了基本統計和矩陣代數的計算。</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第一個週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介紹</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第二週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數據預處理</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第三週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過度擬合和模型調整</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第四周</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在回歸模型中衡量績效</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第五週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線性回歸及其擴展</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第六週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非線性回歸模型</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第七週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回歸樹和基於規則的模型（</w:t>
            </w:r>
            <w:r w:rsidRPr="0099192D">
              <w:rPr>
                <w:rFonts w:ascii="Arial" w:eastAsia="新細明體" w:hAnsi="Arial" w:cs="Arial"/>
                <w:color w:val="000000"/>
                <w:kern w:val="0"/>
                <w:sz w:val="16"/>
                <w:szCs w:val="16"/>
              </w:rPr>
              <w:t>I</w:t>
            </w:r>
            <w:r w:rsidRPr="0099192D">
              <w:rPr>
                <w:rFonts w:ascii="Arial" w:eastAsia="新細明體" w:hAnsi="Arial" w:cs="Arial"/>
                <w:color w:val="000000"/>
                <w:kern w:val="0"/>
                <w:sz w:val="16"/>
                <w:szCs w:val="16"/>
              </w:rPr>
              <w:t>）</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第八週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回歸樹和基於規則的模型（</w:t>
            </w:r>
            <w:r w:rsidRPr="0099192D">
              <w:rPr>
                <w:rFonts w:ascii="Arial" w:eastAsia="新細明體" w:hAnsi="Arial" w:cs="Arial"/>
                <w:color w:val="000000"/>
                <w:kern w:val="0"/>
                <w:sz w:val="16"/>
                <w:szCs w:val="16"/>
              </w:rPr>
              <w:t>II</w:t>
            </w:r>
            <w:r w:rsidRPr="0099192D">
              <w:rPr>
                <w:rFonts w:ascii="Arial" w:eastAsia="新細明體" w:hAnsi="Arial" w:cs="Arial"/>
                <w:color w:val="000000"/>
                <w:kern w:val="0"/>
                <w:sz w:val="16"/>
                <w:szCs w:val="16"/>
              </w:rPr>
              <w:t>）</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第九週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期中考試。</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評估分類模型中的性能</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第十一周</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判別分析和其他線性分類模型</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第十二週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非線性分類模型</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第十三週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分類樹和基於規則的模型（</w:t>
            </w:r>
            <w:r w:rsidRPr="0099192D">
              <w:rPr>
                <w:rFonts w:ascii="Arial" w:eastAsia="新細明體" w:hAnsi="Arial" w:cs="Arial"/>
                <w:color w:val="000000"/>
                <w:kern w:val="0"/>
                <w:sz w:val="16"/>
                <w:szCs w:val="16"/>
              </w:rPr>
              <w:t>I</w:t>
            </w:r>
            <w:r w:rsidRPr="0099192D">
              <w:rPr>
                <w:rFonts w:ascii="Arial" w:eastAsia="新細明體" w:hAnsi="Arial" w:cs="Arial"/>
                <w:color w:val="000000"/>
                <w:kern w:val="0"/>
                <w:sz w:val="16"/>
                <w:szCs w:val="16"/>
              </w:rPr>
              <w:t>）</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第十四周</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分類樹和基於規則的模型（</w:t>
            </w:r>
            <w:r w:rsidRPr="0099192D">
              <w:rPr>
                <w:rFonts w:ascii="Arial" w:eastAsia="新細明體" w:hAnsi="Arial" w:cs="Arial"/>
                <w:color w:val="000000"/>
                <w:kern w:val="0"/>
                <w:sz w:val="16"/>
                <w:szCs w:val="16"/>
              </w:rPr>
              <w:t>II</w:t>
            </w:r>
            <w:r w:rsidRPr="0099192D">
              <w:rPr>
                <w:rFonts w:ascii="Arial" w:eastAsia="新細明體" w:hAnsi="Arial" w:cs="Arial"/>
                <w:color w:val="000000"/>
                <w:kern w:val="0"/>
                <w:sz w:val="16"/>
                <w:szCs w:val="16"/>
              </w:rPr>
              <w:t>）</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第十五週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嚴重班級失衡的補救措施</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第十六週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衡量預測器重要性</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第十七週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可能影響模型性能和強化學習的因素</w:t>
            </w:r>
          </w:p>
        </w:tc>
      </w:tr>
      <w:tr w:rsidR="0099192D" w:rsidRPr="0099192D" w:rsidTr="0099192D">
        <w:trPr>
          <w:trHeight w:val="329"/>
        </w:trPr>
        <w:tc>
          <w:tcPr>
            <w:tcW w:w="2500"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第十八週</w:t>
            </w:r>
          </w:p>
        </w:tc>
        <w:tc>
          <w:tcPr>
            <w:tcW w:w="2500"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期末考試。</w:t>
            </w:r>
          </w:p>
        </w:tc>
      </w:tr>
      <w:tr w:rsidR="0099192D" w:rsidRPr="0099192D" w:rsidTr="0099192D">
        <w:trPr>
          <w:trHeight w:val="329"/>
        </w:trPr>
        <w:tc>
          <w:tcPr>
            <w:tcW w:w="2500" w:type="pct"/>
            <w:tcBorders>
              <w:top w:val="nil"/>
              <w:left w:val="single" w:sz="8" w:space="0" w:color="000000"/>
              <w:bottom w:val="single" w:sz="8"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成績評量</w:t>
            </w:r>
          </w:p>
        </w:tc>
        <w:tc>
          <w:tcPr>
            <w:tcW w:w="2500" w:type="pct"/>
            <w:tcBorders>
              <w:top w:val="nil"/>
              <w:left w:val="nil"/>
              <w:bottom w:val="single" w:sz="8"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出勤與討論期中考試佔</w:t>
            </w:r>
            <w:r w:rsidRPr="0099192D">
              <w:rPr>
                <w:rFonts w:ascii="Arial" w:eastAsia="新細明體" w:hAnsi="Arial" w:cs="Arial"/>
                <w:color w:val="000000"/>
                <w:kern w:val="0"/>
                <w:sz w:val="16"/>
                <w:szCs w:val="16"/>
              </w:rPr>
              <w:t>10</w:t>
            </w:r>
            <w:r w:rsidRPr="0099192D">
              <w:rPr>
                <w:rFonts w:ascii="Arial" w:eastAsia="新細明體" w:hAnsi="Arial" w:cs="Arial"/>
                <w:color w:val="000000"/>
                <w:kern w:val="0"/>
                <w:sz w:val="16"/>
                <w:szCs w:val="16"/>
              </w:rPr>
              <w:t>％。</w:t>
            </w:r>
            <w:r w:rsidRPr="0099192D">
              <w:rPr>
                <w:rFonts w:ascii="Arial" w:eastAsia="新細明體" w:hAnsi="Arial" w:cs="Arial"/>
                <w:color w:val="000000"/>
                <w:kern w:val="0"/>
                <w:sz w:val="16"/>
                <w:szCs w:val="16"/>
              </w:rPr>
              <w:t>20</w:t>
            </w:r>
            <w:r w:rsidRPr="0099192D">
              <w:rPr>
                <w:rFonts w:ascii="Arial" w:eastAsia="新細明體" w:hAnsi="Arial" w:cs="Arial"/>
                <w:color w:val="000000"/>
                <w:kern w:val="0"/>
                <w:sz w:val="16"/>
                <w:szCs w:val="16"/>
              </w:rPr>
              <w:t>％，期末考試。</w:t>
            </w:r>
            <w:r w:rsidRPr="0099192D">
              <w:rPr>
                <w:rFonts w:ascii="Arial" w:eastAsia="新細明體" w:hAnsi="Arial" w:cs="Arial"/>
                <w:color w:val="000000"/>
                <w:kern w:val="0"/>
                <w:sz w:val="16"/>
                <w:szCs w:val="16"/>
              </w:rPr>
              <w:t>30</w:t>
            </w:r>
            <w:r w:rsidRPr="0099192D">
              <w:rPr>
                <w:rFonts w:ascii="Arial" w:eastAsia="新細明體" w:hAnsi="Arial" w:cs="Arial"/>
                <w:color w:val="000000"/>
                <w:kern w:val="0"/>
                <w:sz w:val="16"/>
                <w:szCs w:val="16"/>
              </w:rPr>
              <w:t>％，英語主題演講</w:t>
            </w:r>
            <w:r w:rsidRPr="0099192D">
              <w:rPr>
                <w:rFonts w:ascii="Arial" w:eastAsia="新細明體" w:hAnsi="Arial" w:cs="Arial"/>
                <w:color w:val="000000"/>
                <w:kern w:val="0"/>
                <w:sz w:val="16"/>
                <w:szCs w:val="16"/>
              </w:rPr>
              <w:t>40</w:t>
            </w:r>
            <w:r w:rsidRPr="0099192D">
              <w:rPr>
                <w:rFonts w:ascii="Arial" w:eastAsia="新細明體" w:hAnsi="Arial" w:cs="Arial"/>
                <w:color w:val="000000"/>
                <w:kern w:val="0"/>
                <w:sz w:val="16"/>
                <w:szCs w:val="16"/>
              </w:rPr>
              <w:t>％</w:t>
            </w:r>
          </w:p>
        </w:tc>
      </w:tr>
    </w:tbl>
    <w:p w:rsidR="0099192D" w:rsidRDefault="0056638C" w:rsidP="0099192D">
      <w:pPr>
        <w:pStyle w:val="a8"/>
        <w:jc w:val="right"/>
        <w:rPr>
          <w:rFonts w:ascii="標楷體" w:eastAsia="標楷體" w:hAnsi="標楷體"/>
          <w:sz w:val="28"/>
          <w:szCs w:val="28"/>
        </w:rPr>
      </w:pPr>
      <w:hyperlink w:anchor="選修課程2" w:history="1">
        <w:r w:rsidR="0099192D" w:rsidRPr="00CE7031">
          <w:rPr>
            <w:rStyle w:val="ad"/>
            <w:rFonts w:ascii="標楷體" w:eastAsia="標楷體" w:hAnsi="標楷體" w:hint="eastAsia"/>
            <w:sz w:val="28"/>
            <w:szCs w:val="28"/>
          </w:rPr>
          <w:t>返回</w:t>
        </w:r>
      </w:hyperlink>
    </w:p>
    <w:p w:rsidR="0099192D" w:rsidRDefault="0099192D">
      <w:pPr>
        <w:widowControl/>
        <w:rPr>
          <w:rFonts w:ascii="標楷體" w:eastAsia="標楷體" w:hAnsi="標楷體"/>
          <w:sz w:val="28"/>
          <w:szCs w:val="28"/>
        </w:rPr>
      </w:pPr>
      <w:r>
        <w:rPr>
          <w:rFonts w:ascii="標楷體" w:eastAsia="標楷體" w:hAnsi="標楷體"/>
          <w:sz w:val="28"/>
          <w:szCs w:val="28"/>
        </w:rPr>
        <w:br w:type="page"/>
      </w:r>
    </w:p>
    <w:p w:rsidR="00335B8F" w:rsidRDefault="00287874" w:rsidP="0099192D">
      <w:pPr>
        <w:pStyle w:val="a8"/>
        <w:numPr>
          <w:ilvl w:val="0"/>
          <w:numId w:val="9"/>
        </w:numPr>
        <w:rPr>
          <w:rFonts w:ascii="標楷體" w:eastAsia="標楷體" w:hAnsi="標楷體"/>
          <w:sz w:val="28"/>
          <w:szCs w:val="28"/>
        </w:rPr>
      </w:pPr>
      <w:bookmarkStart w:id="18" w:name="程式設計（一）"/>
      <w:r>
        <w:rPr>
          <w:rFonts w:ascii="標楷體" w:eastAsia="標楷體" w:hAnsi="標楷體" w:hint="eastAsia"/>
          <w:sz w:val="28"/>
          <w:szCs w:val="28"/>
        </w:rPr>
        <w:lastRenderedPageBreak/>
        <w:t>程式設計（一）</w:t>
      </w:r>
      <w:bookmarkEnd w:id="18"/>
    </w:p>
    <w:tbl>
      <w:tblPr>
        <w:tblW w:w="5000" w:type="pct"/>
        <w:tblCellMar>
          <w:left w:w="28" w:type="dxa"/>
          <w:right w:w="28" w:type="dxa"/>
        </w:tblCellMar>
        <w:tblLook w:val="04A0" w:firstRow="1" w:lastRow="0" w:firstColumn="1" w:lastColumn="0" w:noHBand="0" w:noVBand="1"/>
      </w:tblPr>
      <w:tblGrid>
        <w:gridCol w:w="2517"/>
        <w:gridCol w:w="5775"/>
      </w:tblGrid>
      <w:tr w:rsidR="0099192D" w:rsidRPr="0099192D" w:rsidTr="0099192D">
        <w:trPr>
          <w:trHeight w:val="330"/>
        </w:trPr>
        <w:tc>
          <w:tcPr>
            <w:tcW w:w="1518"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項目</w:t>
            </w:r>
          </w:p>
        </w:tc>
        <w:tc>
          <w:tcPr>
            <w:tcW w:w="3482" w:type="pct"/>
            <w:tcBorders>
              <w:top w:val="single" w:sz="8" w:space="0" w:color="000000"/>
              <w:left w:val="nil"/>
              <w:bottom w:val="single" w:sz="4" w:space="0" w:color="000000"/>
              <w:right w:val="single" w:sz="8"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內容</w:t>
            </w:r>
          </w:p>
        </w:tc>
      </w:tr>
      <w:tr w:rsidR="0099192D" w:rsidRPr="0099192D" w:rsidTr="00287874">
        <w:trPr>
          <w:trHeight w:val="329"/>
        </w:trPr>
        <w:tc>
          <w:tcPr>
            <w:tcW w:w="1518"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教學目標</w:t>
            </w: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學習程式設計</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可自主撰寫程式解題</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基本物件設計概念</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基本程式、視窗與網路應用</w:t>
            </w:r>
          </w:p>
        </w:tc>
      </w:tr>
      <w:tr w:rsidR="0099192D" w:rsidRPr="0099192D" w:rsidTr="00287874">
        <w:trPr>
          <w:trHeight w:val="329"/>
        </w:trPr>
        <w:tc>
          <w:tcPr>
            <w:tcW w:w="1518" w:type="pct"/>
            <w:vMerge w:val="restar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教學內容</w:t>
            </w: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Java</w:t>
            </w:r>
            <w:r w:rsidRPr="0099192D">
              <w:rPr>
                <w:rFonts w:ascii="Arial" w:eastAsia="新細明體" w:hAnsi="Arial" w:cs="Arial"/>
                <w:color w:val="000000"/>
                <w:kern w:val="0"/>
                <w:sz w:val="16"/>
                <w:szCs w:val="16"/>
              </w:rPr>
              <w:t>程式設計</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基本程式撰寫與邏輯</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物件導向程式設計</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視窗程式</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nil"/>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網路應用</w:t>
            </w:r>
          </w:p>
        </w:tc>
      </w:tr>
      <w:tr w:rsidR="0099192D" w:rsidRPr="0099192D" w:rsidTr="00287874">
        <w:trPr>
          <w:trHeight w:val="329"/>
        </w:trPr>
        <w:tc>
          <w:tcPr>
            <w:tcW w:w="1518" w:type="pct"/>
            <w:vMerge/>
            <w:tcBorders>
              <w:top w:val="nil"/>
              <w:left w:val="single" w:sz="8" w:space="0" w:color="000000"/>
              <w:bottom w:val="single" w:sz="4" w:space="0" w:color="000000"/>
              <w:right w:val="single" w:sz="4" w:space="0" w:color="000000"/>
            </w:tcBorders>
            <w:vAlign w:val="center"/>
            <w:hideMark/>
          </w:tcPr>
          <w:p w:rsidR="0099192D" w:rsidRPr="0099192D" w:rsidRDefault="0099192D" w:rsidP="0099192D">
            <w:pPr>
              <w:widowControl/>
              <w:rPr>
                <w:rFonts w:ascii="Arial" w:eastAsia="新細明體" w:hAnsi="Arial" w:cs="Arial"/>
                <w:color w:val="000000"/>
                <w:kern w:val="0"/>
                <w:sz w:val="16"/>
                <w:szCs w:val="16"/>
              </w:rPr>
            </w:pP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資料庫</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一</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JAVA</w:t>
            </w:r>
            <w:r w:rsidRPr="0099192D">
              <w:rPr>
                <w:rFonts w:ascii="Arial" w:eastAsia="新細明體" w:hAnsi="Arial" w:cs="Arial"/>
                <w:color w:val="000000"/>
                <w:kern w:val="0"/>
                <w:sz w:val="16"/>
                <w:szCs w:val="16"/>
              </w:rPr>
              <w:t>與物件導向觀念</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二</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JAVA</w:t>
            </w:r>
            <w:r w:rsidRPr="0099192D">
              <w:rPr>
                <w:rFonts w:ascii="Arial" w:eastAsia="新細明體" w:hAnsi="Arial" w:cs="Arial"/>
                <w:color w:val="000000"/>
                <w:kern w:val="0"/>
                <w:sz w:val="16"/>
                <w:szCs w:val="16"/>
              </w:rPr>
              <w:t>程式初體驗</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三</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變數、常數與資料型別</w:t>
            </w:r>
            <w:r w:rsidRPr="0099192D">
              <w:rPr>
                <w:rFonts w:ascii="Arial" w:eastAsia="新細明體" w:hAnsi="Arial" w:cs="Arial"/>
                <w:color w:val="000000"/>
                <w:kern w:val="0"/>
                <w:sz w:val="16"/>
                <w:szCs w:val="16"/>
              </w:rPr>
              <w:t>&amp; </w:t>
            </w:r>
            <w:r w:rsidRPr="0099192D">
              <w:rPr>
                <w:rFonts w:ascii="Arial" w:eastAsia="新細明體" w:hAnsi="Arial" w:cs="Arial"/>
                <w:color w:val="000000"/>
                <w:kern w:val="0"/>
                <w:sz w:val="16"/>
                <w:szCs w:val="16"/>
              </w:rPr>
              <w:t>運算子</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四</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流程控制</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五</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陣列的宣告</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六</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軟體革命</w:t>
            </w:r>
            <w:r w:rsidRPr="0099192D">
              <w:rPr>
                <w:rFonts w:ascii="Arial" w:eastAsia="新細明體" w:hAnsi="Arial" w:cs="Arial"/>
                <w:color w:val="000000"/>
                <w:kern w:val="0"/>
                <w:sz w:val="16"/>
                <w:szCs w:val="16"/>
              </w:rPr>
              <w:t>–</w:t>
            </w:r>
            <w:r w:rsidRPr="0099192D">
              <w:rPr>
                <w:rFonts w:ascii="Arial" w:eastAsia="新細明體" w:hAnsi="Arial" w:cs="Arial"/>
                <w:color w:val="000000"/>
                <w:kern w:val="0"/>
                <w:sz w:val="16"/>
                <w:szCs w:val="16"/>
              </w:rPr>
              <w:t>物件導向</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七</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類別與物件</w:t>
            </w:r>
            <w:r w:rsidRPr="0099192D">
              <w:rPr>
                <w:rFonts w:ascii="Arial" w:eastAsia="新細明體" w:hAnsi="Arial" w:cs="Arial"/>
                <w:color w:val="000000"/>
                <w:kern w:val="0"/>
                <w:sz w:val="16"/>
                <w:szCs w:val="16"/>
              </w:rPr>
              <w:t>&amp;</w:t>
            </w:r>
            <w:r w:rsidRPr="0099192D">
              <w:rPr>
                <w:rFonts w:ascii="Arial" w:eastAsia="新細明體" w:hAnsi="Arial" w:cs="Arial"/>
                <w:color w:val="000000"/>
                <w:kern w:val="0"/>
                <w:sz w:val="16"/>
                <w:szCs w:val="16"/>
              </w:rPr>
              <w:t>物件的生命週期</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八</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繼承與組合</w:t>
            </w:r>
            <w:r w:rsidRPr="0099192D">
              <w:rPr>
                <w:rFonts w:ascii="Arial" w:eastAsia="新細明體" w:hAnsi="Arial" w:cs="Arial"/>
                <w:color w:val="000000"/>
                <w:kern w:val="0"/>
                <w:sz w:val="16"/>
                <w:szCs w:val="16"/>
              </w:rPr>
              <w:t>–</w:t>
            </w:r>
            <w:r w:rsidRPr="0099192D">
              <w:rPr>
                <w:rFonts w:ascii="Arial" w:eastAsia="新細明體" w:hAnsi="Arial" w:cs="Arial"/>
                <w:color w:val="000000"/>
                <w:kern w:val="0"/>
                <w:sz w:val="16"/>
                <w:szCs w:val="16"/>
              </w:rPr>
              <w:t>程式碼的再用</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九</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期中考試</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十</w:t>
            </w:r>
            <w:r w:rsidRPr="0099192D">
              <w:rPr>
                <w:rFonts w:ascii="Arial" w:eastAsia="新細明體" w:hAnsi="Arial" w:cs="Arial"/>
                <w:color w:val="000000"/>
                <w:kern w:val="0"/>
                <w:sz w:val="16"/>
                <w:szCs w:val="16"/>
              </w:rPr>
              <w:t xml:space="preserve">  </w:t>
            </w:r>
            <w:r w:rsidRPr="0099192D">
              <w:rPr>
                <w:rFonts w:ascii="Arial" w:eastAsia="新細明體" w:hAnsi="Arial" w:cs="Arial"/>
                <w:color w:val="000000"/>
                <w:kern w:val="0"/>
                <w:sz w:val="16"/>
                <w:szCs w:val="16"/>
              </w:rPr>
              <w:t>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訊息</w:t>
            </w:r>
            <w:r w:rsidRPr="0099192D">
              <w:rPr>
                <w:rFonts w:ascii="Arial" w:eastAsia="新細明體" w:hAnsi="Arial" w:cs="Arial"/>
                <w:color w:val="000000"/>
                <w:kern w:val="0"/>
                <w:sz w:val="16"/>
                <w:szCs w:val="16"/>
              </w:rPr>
              <w:t>–</w:t>
            </w:r>
            <w:r w:rsidRPr="0099192D">
              <w:rPr>
                <w:rFonts w:ascii="Arial" w:eastAsia="新細明體" w:hAnsi="Arial" w:cs="Arial"/>
                <w:color w:val="000000"/>
                <w:kern w:val="0"/>
                <w:sz w:val="16"/>
                <w:szCs w:val="16"/>
              </w:rPr>
              <w:t>物件間的對談</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第十一週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介面</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第十二週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套件</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第十三週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字串的處理</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第十四週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資料的讀取與輸出</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第十五週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例外處理</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第十六週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多執行緒</w:t>
            </w:r>
            <w:r w:rsidRPr="0099192D">
              <w:rPr>
                <w:rFonts w:ascii="Arial" w:eastAsia="新細明體" w:hAnsi="Arial" w:cs="Arial"/>
                <w:color w:val="000000"/>
                <w:kern w:val="0"/>
                <w:sz w:val="16"/>
                <w:szCs w:val="16"/>
              </w:rPr>
              <w:t>&amp;</w:t>
            </w:r>
            <w:r w:rsidRPr="0099192D">
              <w:rPr>
                <w:rFonts w:ascii="Arial" w:eastAsia="新細明體" w:hAnsi="Arial" w:cs="Arial"/>
                <w:color w:val="000000"/>
                <w:kern w:val="0"/>
                <w:sz w:val="16"/>
                <w:szCs w:val="16"/>
              </w:rPr>
              <w:t>處理程式內的物件</w:t>
            </w:r>
            <w:r w:rsidRPr="0099192D">
              <w:rPr>
                <w:rFonts w:ascii="Arial" w:eastAsia="新細明體" w:hAnsi="Arial" w:cs="Arial"/>
                <w:color w:val="000000"/>
                <w:kern w:val="0"/>
                <w:sz w:val="16"/>
                <w:szCs w:val="16"/>
              </w:rPr>
              <w:t>–Collection</w:t>
            </w:r>
            <w:r w:rsidRPr="0099192D">
              <w:rPr>
                <w:rFonts w:ascii="Arial" w:eastAsia="新細明體" w:hAnsi="Arial" w:cs="Arial"/>
                <w:color w:val="000000"/>
                <w:kern w:val="0"/>
                <w:sz w:val="16"/>
                <w:szCs w:val="16"/>
              </w:rPr>
              <w:t>套件</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第十七週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執行時期識別（</w:t>
            </w:r>
            <w:r w:rsidRPr="0099192D">
              <w:rPr>
                <w:rFonts w:ascii="Arial" w:eastAsia="新細明體" w:hAnsi="Arial" w:cs="Arial"/>
                <w:color w:val="000000"/>
                <w:kern w:val="0"/>
                <w:sz w:val="16"/>
                <w:szCs w:val="16"/>
              </w:rPr>
              <w:t>run-time type identification</w:t>
            </w:r>
            <w:r w:rsidRPr="0099192D">
              <w:rPr>
                <w:rFonts w:ascii="Arial" w:eastAsia="新細明體" w:hAnsi="Arial" w:cs="Arial"/>
                <w:color w:val="000000"/>
                <w:kern w:val="0"/>
                <w:sz w:val="16"/>
                <w:szCs w:val="16"/>
              </w:rPr>
              <w:t>）</w:t>
            </w:r>
          </w:p>
        </w:tc>
      </w:tr>
      <w:tr w:rsidR="0099192D" w:rsidRPr="0099192D" w:rsidTr="00287874">
        <w:trPr>
          <w:trHeight w:val="329"/>
        </w:trPr>
        <w:tc>
          <w:tcPr>
            <w:tcW w:w="1518" w:type="pct"/>
            <w:tcBorders>
              <w:top w:val="nil"/>
              <w:left w:val="single" w:sz="8" w:space="0" w:color="000000"/>
              <w:bottom w:val="single" w:sz="4"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第十八週</w:t>
            </w:r>
          </w:p>
        </w:tc>
        <w:tc>
          <w:tcPr>
            <w:tcW w:w="3482" w:type="pct"/>
            <w:tcBorders>
              <w:top w:val="nil"/>
              <w:left w:val="nil"/>
              <w:bottom w:val="single" w:sz="4"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期末考試</w:t>
            </w:r>
          </w:p>
        </w:tc>
      </w:tr>
      <w:tr w:rsidR="0099192D" w:rsidRPr="0099192D" w:rsidTr="00287874">
        <w:trPr>
          <w:trHeight w:val="329"/>
        </w:trPr>
        <w:tc>
          <w:tcPr>
            <w:tcW w:w="1518" w:type="pct"/>
            <w:tcBorders>
              <w:top w:val="nil"/>
              <w:left w:val="single" w:sz="8" w:space="0" w:color="000000"/>
              <w:bottom w:val="single" w:sz="8" w:space="0" w:color="000000"/>
              <w:right w:val="single" w:sz="4" w:space="0" w:color="000000"/>
            </w:tcBorders>
            <w:shd w:val="clear" w:color="auto" w:fill="auto"/>
            <w:vAlign w:val="center"/>
            <w:hideMark/>
          </w:tcPr>
          <w:p w:rsidR="0099192D" w:rsidRPr="0099192D" w:rsidRDefault="0099192D" w:rsidP="0099192D">
            <w:pPr>
              <w:widowControl/>
              <w:jc w:val="center"/>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成績評量</w:t>
            </w:r>
          </w:p>
        </w:tc>
        <w:tc>
          <w:tcPr>
            <w:tcW w:w="3482" w:type="pct"/>
            <w:tcBorders>
              <w:top w:val="nil"/>
              <w:left w:val="nil"/>
              <w:bottom w:val="single" w:sz="8" w:space="0" w:color="000000"/>
              <w:right w:val="single" w:sz="8" w:space="0" w:color="000000"/>
            </w:tcBorders>
            <w:shd w:val="clear" w:color="auto" w:fill="auto"/>
            <w:vAlign w:val="center"/>
            <w:hideMark/>
          </w:tcPr>
          <w:p w:rsidR="0099192D" w:rsidRPr="0099192D" w:rsidRDefault="0099192D" w:rsidP="0099192D">
            <w:pPr>
              <w:widowControl/>
              <w:rPr>
                <w:rFonts w:ascii="Arial" w:eastAsia="新細明體" w:hAnsi="Arial" w:cs="Arial"/>
                <w:color w:val="000000"/>
                <w:kern w:val="0"/>
                <w:sz w:val="16"/>
                <w:szCs w:val="16"/>
              </w:rPr>
            </w:pPr>
            <w:r w:rsidRPr="0099192D">
              <w:rPr>
                <w:rFonts w:ascii="Arial" w:eastAsia="新細明體" w:hAnsi="Arial" w:cs="Arial"/>
                <w:color w:val="000000"/>
                <w:kern w:val="0"/>
                <w:sz w:val="16"/>
                <w:szCs w:val="16"/>
              </w:rPr>
              <w:t>期中</w:t>
            </w:r>
            <w:r w:rsidRPr="0099192D">
              <w:rPr>
                <w:rFonts w:ascii="Arial" w:eastAsia="新細明體" w:hAnsi="Arial" w:cs="Arial"/>
                <w:color w:val="000000"/>
                <w:kern w:val="0"/>
                <w:sz w:val="16"/>
                <w:szCs w:val="16"/>
              </w:rPr>
              <w:t>25%+</w:t>
            </w:r>
            <w:r w:rsidRPr="0099192D">
              <w:rPr>
                <w:rFonts w:ascii="Arial" w:eastAsia="新細明體" w:hAnsi="Arial" w:cs="Arial"/>
                <w:color w:val="000000"/>
                <w:kern w:val="0"/>
                <w:sz w:val="16"/>
                <w:szCs w:val="16"/>
              </w:rPr>
              <w:t>期末</w:t>
            </w:r>
            <w:r w:rsidRPr="0099192D">
              <w:rPr>
                <w:rFonts w:ascii="Arial" w:eastAsia="新細明體" w:hAnsi="Arial" w:cs="Arial"/>
                <w:color w:val="000000"/>
                <w:kern w:val="0"/>
                <w:sz w:val="16"/>
                <w:szCs w:val="16"/>
              </w:rPr>
              <w:t>30%+</w:t>
            </w:r>
            <w:r w:rsidRPr="0099192D">
              <w:rPr>
                <w:rFonts w:ascii="Arial" w:eastAsia="新細明體" w:hAnsi="Arial" w:cs="Arial"/>
                <w:color w:val="000000"/>
                <w:kern w:val="0"/>
                <w:sz w:val="16"/>
                <w:szCs w:val="16"/>
              </w:rPr>
              <w:t>出席</w:t>
            </w:r>
            <w:r w:rsidRPr="0099192D">
              <w:rPr>
                <w:rFonts w:ascii="Arial" w:eastAsia="新細明體" w:hAnsi="Arial" w:cs="Arial"/>
                <w:color w:val="000000"/>
                <w:kern w:val="0"/>
                <w:sz w:val="16"/>
                <w:szCs w:val="16"/>
              </w:rPr>
              <w:t>30%</w:t>
            </w:r>
          </w:p>
        </w:tc>
      </w:tr>
    </w:tbl>
    <w:p w:rsidR="00287874" w:rsidRDefault="0056638C" w:rsidP="00287874">
      <w:pPr>
        <w:pStyle w:val="a8"/>
        <w:jc w:val="right"/>
        <w:rPr>
          <w:rFonts w:ascii="標楷體" w:eastAsia="標楷體" w:hAnsi="標楷體"/>
          <w:sz w:val="28"/>
          <w:szCs w:val="28"/>
        </w:rPr>
      </w:pPr>
      <w:hyperlink w:anchor="必修課程" w:history="1">
        <w:r w:rsidR="00287874" w:rsidRPr="009B7F51">
          <w:rPr>
            <w:rStyle w:val="ad"/>
            <w:rFonts w:ascii="標楷體" w:eastAsia="標楷體" w:hAnsi="標楷體" w:hint="eastAsia"/>
            <w:sz w:val="28"/>
            <w:szCs w:val="28"/>
          </w:rPr>
          <w:t>返</w:t>
        </w:r>
        <w:r w:rsidR="00287874" w:rsidRPr="009B7F51">
          <w:rPr>
            <w:rStyle w:val="ad"/>
            <w:rFonts w:ascii="標楷體" w:eastAsia="標楷體" w:hAnsi="標楷體" w:hint="eastAsia"/>
            <w:sz w:val="28"/>
            <w:szCs w:val="28"/>
          </w:rPr>
          <w:t>回</w:t>
        </w:r>
      </w:hyperlink>
    </w:p>
    <w:p w:rsidR="0099192D" w:rsidRPr="0099192D" w:rsidRDefault="0099192D" w:rsidP="00C5340F">
      <w:pPr>
        <w:widowControl/>
        <w:rPr>
          <w:rFonts w:ascii="標楷體" w:eastAsia="標楷體" w:hAnsi="標楷體"/>
          <w:sz w:val="28"/>
          <w:szCs w:val="28"/>
        </w:rPr>
      </w:pPr>
    </w:p>
    <w:sectPr w:rsidR="0099192D" w:rsidRPr="0099192D" w:rsidSect="003C3C6B">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8C" w:rsidRDefault="0056638C" w:rsidP="00566E0B">
      <w:r>
        <w:separator/>
      </w:r>
    </w:p>
  </w:endnote>
  <w:endnote w:type="continuationSeparator" w:id="0">
    <w:p w:rsidR="0056638C" w:rsidRDefault="0056638C" w:rsidP="0056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8C" w:rsidRDefault="0056638C" w:rsidP="00566E0B">
      <w:r>
        <w:separator/>
      </w:r>
    </w:p>
  </w:footnote>
  <w:footnote w:type="continuationSeparator" w:id="0">
    <w:p w:rsidR="0056638C" w:rsidRDefault="0056638C" w:rsidP="00566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30"/>
    <w:multiLevelType w:val="hybridMultilevel"/>
    <w:tmpl w:val="EECEF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7518D8"/>
    <w:multiLevelType w:val="hybridMultilevel"/>
    <w:tmpl w:val="B60A3D28"/>
    <w:lvl w:ilvl="0" w:tplc="FCCE1F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DE5ADF"/>
    <w:multiLevelType w:val="hybridMultilevel"/>
    <w:tmpl w:val="58F089BC"/>
    <w:lvl w:ilvl="0" w:tplc="FCCE1F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112E8A"/>
    <w:multiLevelType w:val="hybridMultilevel"/>
    <w:tmpl w:val="CF1885BE"/>
    <w:lvl w:ilvl="0" w:tplc="810E87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62693"/>
    <w:multiLevelType w:val="hybridMultilevel"/>
    <w:tmpl w:val="5E80B954"/>
    <w:lvl w:ilvl="0" w:tplc="FCCE1F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6B57FD"/>
    <w:multiLevelType w:val="hybridMultilevel"/>
    <w:tmpl w:val="A9C8F0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2A61C47"/>
    <w:multiLevelType w:val="hybridMultilevel"/>
    <w:tmpl w:val="60564EE4"/>
    <w:lvl w:ilvl="0" w:tplc="C1A67B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E958D0"/>
    <w:multiLevelType w:val="hybridMultilevel"/>
    <w:tmpl w:val="F25A15F4"/>
    <w:lvl w:ilvl="0" w:tplc="FCCE1F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8203CB"/>
    <w:multiLevelType w:val="hybridMultilevel"/>
    <w:tmpl w:val="6D9A0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6B"/>
    <w:rsid w:val="000E5ED3"/>
    <w:rsid w:val="00156632"/>
    <w:rsid w:val="001C209F"/>
    <w:rsid w:val="00287874"/>
    <w:rsid w:val="0030796D"/>
    <w:rsid w:val="00335B8F"/>
    <w:rsid w:val="003665A0"/>
    <w:rsid w:val="003A6C1E"/>
    <w:rsid w:val="003C3C6B"/>
    <w:rsid w:val="004C3213"/>
    <w:rsid w:val="00520C5F"/>
    <w:rsid w:val="0056638C"/>
    <w:rsid w:val="00566E0B"/>
    <w:rsid w:val="0059109A"/>
    <w:rsid w:val="006A71DF"/>
    <w:rsid w:val="006F3176"/>
    <w:rsid w:val="00704529"/>
    <w:rsid w:val="007727A5"/>
    <w:rsid w:val="00796F03"/>
    <w:rsid w:val="00883E40"/>
    <w:rsid w:val="009045EA"/>
    <w:rsid w:val="0099192D"/>
    <w:rsid w:val="009B7F51"/>
    <w:rsid w:val="00B8297C"/>
    <w:rsid w:val="00C15E33"/>
    <w:rsid w:val="00C5340F"/>
    <w:rsid w:val="00CE7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F6F4"/>
  <w15:chartTrackingRefBased/>
  <w15:docId w15:val="{4BD4B93A-DF87-482F-A29B-8E106936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C3C6B"/>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3C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27A5"/>
    <w:pPr>
      <w:jc w:val="center"/>
    </w:pPr>
    <w:rPr>
      <w:rFonts w:ascii="標楷體" w:eastAsia="標楷體" w:hAnsi="標楷體" w:cs="新細明體"/>
      <w:kern w:val="0"/>
      <w:sz w:val="32"/>
      <w:szCs w:val="24"/>
    </w:rPr>
  </w:style>
  <w:style w:type="character" w:customStyle="1" w:styleId="a5">
    <w:name w:val="註釋標題 字元"/>
    <w:basedOn w:val="a0"/>
    <w:link w:val="a4"/>
    <w:uiPriority w:val="99"/>
    <w:rsid w:val="007727A5"/>
    <w:rPr>
      <w:rFonts w:ascii="標楷體" w:eastAsia="標楷體" w:hAnsi="標楷體" w:cs="新細明體"/>
      <w:kern w:val="0"/>
      <w:sz w:val="32"/>
      <w:szCs w:val="24"/>
    </w:rPr>
  </w:style>
  <w:style w:type="paragraph" w:styleId="a6">
    <w:name w:val="Closing"/>
    <w:basedOn w:val="a"/>
    <w:link w:val="a7"/>
    <w:uiPriority w:val="99"/>
    <w:unhideWhenUsed/>
    <w:rsid w:val="007727A5"/>
    <w:pPr>
      <w:ind w:leftChars="1800" w:left="100"/>
    </w:pPr>
    <w:rPr>
      <w:rFonts w:ascii="標楷體" w:eastAsia="標楷體" w:hAnsi="標楷體" w:cs="新細明體"/>
      <w:kern w:val="0"/>
      <w:sz w:val="32"/>
      <w:szCs w:val="24"/>
    </w:rPr>
  </w:style>
  <w:style w:type="character" w:customStyle="1" w:styleId="a7">
    <w:name w:val="結語 字元"/>
    <w:basedOn w:val="a0"/>
    <w:link w:val="a6"/>
    <w:uiPriority w:val="99"/>
    <w:rsid w:val="007727A5"/>
    <w:rPr>
      <w:rFonts w:ascii="標楷體" w:eastAsia="標楷體" w:hAnsi="標楷體" w:cs="新細明體"/>
      <w:kern w:val="0"/>
      <w:sz w:val="32"/>
      <w:szCs w:val="24"/>
    </w:rPr>
  </w:style>
  <w:style w:type="paragraph" w:styleId="a8">
    <w:name w:val="No Spacing"/>
    <w:uiPriority w:val="1"/>
    <w:qFormat/>
    <w:rsid w:val="007727A5"/>
    <w:pPr>
      <w:widowControl w:val="0"/>
    </w:pPr>
  </w:style>
  <w:style w:type="paragraph" w:styleId="a9">
    <w:name w:val="header"/>
    <w:basedOn w:val="a"/>
    <w:link w:val="aa"/>
    <w:uiPriority w:val="99"/>
    <w:unhideWhenUsed/>
    <w:rsid w:val="00566E0B"/>
    <w:pPr>
      <w:tabs>
        <w:tab w:val="center" w:pos="4153"/>
        <w:tab w:val="right" w:pos="8306"/>
      </w:tabs>
      <w:snapToGrid w:val="0"/>
    </w:pPr>
    <w:rPr>
      <w:sz w:val="20"/>
      <w:szCs w:val="20"/>
    </w:rPr>
  </w:style>
  <w:style w:type="character" w:customStyle="1" w:styleId="aa">
    <w:name w:val="頁首 字元"/>
    <w:basedOn w:val="a0"/>
    <w:link w:val="a9"/>
    <w:uiPriority w:val="99"/>
    <w:rsid w:val="00566E0B"/>
    <w:rPr>
      <w:sz w:val="20"/>
      <w:szCs w:val="20"/>
    </w:rPr>
  </w:style>
  <w:style w:type="paragraph" w:styleId="ab">
    <w:name w:val="footer"/>
    <w:basedOn w:val="a"/>
    <w:link w:val="ac"/>
    <w:uiPriority w:val="99"/>
    <w:unhideWhenUsed/>
    <w:rsid w:val="00566E0B"/>
    <w:pPr>
      <w:tabs>
        <w:tab w:val="center" w:pos="4153"/>
        <w:tab w:val="right" w:pos="8306"/>
      </w:tabs>
      <w:snapToGrid w:val="0"/>
    </w:pPr>
    <w:rPr>
      <w:sz w:val="20"/>
      <w:szCs w:val="20"/>
    </w:rPr>
  </w:style>
  <w:style w:type="character" w:customStyle="1" w:styleId="ac">
    <w:name w:val="頁尾 字元"/>
    <w:basedOn w:val="a0"/>
    <w:link w:val="ab"/>
    <w:uiPriority w:val="99"/>
    <w:rsid w:val="00566E0B"/>
    <w:rPr>
      <w:sz w:val="20"/>
      <w:szCs w:val="20"/>
    </w:rPr>
  </w:style>
  <w:style w:type="character" w:styleId="ad">
    <w:name w:val="Hyperlink"/>
    <w:basedOn w:val="a0"/>
    <w:uiPriority w:val="99"/>
    <w:unhideWhenUsed/>
    <w:rsid w:val="009B7F51"/>
    <w:rPr>
      <w:color w:val="0563C1" w:themeColor="hyperlink"/>
      <w:u w:val="single"/>
    </w:rPr>
  </w:style>
  <w:style w:type="character" w:styleId="ae">
    <w:name w:val="FollowedHyperlink"/>
    <w:basedOn w:val="a0"/>
    <w:uiPriority w:val="99"/>
    <w:semiHidden/>
    <w:unhideWhenUsed/>
    <w:rsid w:val="009B7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831">
      <w:bodyDiv w:val="1"/>
      <w:marLeft w:val="0"/>
      <w:marRight w:val="0"/>
      <w:marTop w:val="0"/>
      <w:marBottom w:val="0"/>
      <w:divBdr>
        <w:top w:val="none" w:sz="0" w:space="0" w:color="auto"/>
        <w:left w:val="none" w:sz="0" w:space="0" w:color="auto"/>
        <w:bottom w:val="none" w:sz="0" w:space="0" w:color="auto"/>
        <w:right w:val="none" w:sz="0" w:space="0" w:color="auto"/>
      </w:divBdr>
    </w:div>
    <w:div w:id="290207267">
      <w:bodyDiv w:val="1"/>
      <w:marLeft w:val="0"/>
      <w:marRight w:val="0"/>
      <w:marTop w:val="0"/>
      <w:marBottom w:val="0"/>
      <w:divBdr>
        <w:top w:val="none" w:sz="0" w:space="0" w:color="auto"/>
        <w:left w:val="none" w:sz="0" w:space="0" w:color="auto"/>
        <w:bottom w:val="none" w:sz="0" w:space="0" w:color="auto"/>
        <w:right w:val="none" w:sz="0" w:space="0" w:color="auto"/>
      </w:divBdr>
    </w:div>
    <w:div w:id="572200285">
      <w:bodyDiv w:val="1"/>
      <w:marLeft w:val="0"/>
      <w:marRight w:val="0"/>
      <w:marTop w:val="0"/>
      <w:marBottom w:val="0"/>
      <w:divBdr>
        <w:top w:val="none" w:sz="0" w:space="0" w:color="auto"/>
        <w:left w:val="none" w:sz="0" w:space="0" w:color="auto"/>
        <w:bottom w:val="none" w:sz="0" w:space="0" w:color="auto"/>
        <w:right w:val="none" w:sz="0" w:space="0" w:color="auto"/>
      </w:divBdr>
    </w:div>
    <w:div w:id="608973998">
      <w:bodyDiv w:val="1"/>
      <w:marLeft w:val="0"/>
      <w:marRight w:val="0"/>
      <w:marTop w:val="0"/>
      <w:marBottom w:val="0"/>
      <w:divBdr>
        <w:top w:val="none" w:sz="0" w:space="0" w:color="auto"/>
        <w:left w:val="none" w:sz="0" w:space="0" w:color="auto"/>
        <w:bottom w:val="none" w:sz="0" w:space="0" w:color="auto"/>
        <w:right w:val="none" w:sz="0" w:space="0" w:color="auto"/>
      </w:divBdr>
    </w:div>
    <w:div w:id="807480029">
      <w:bodyDiv w:val="1"/>
      <w:marLeft w:val="0"/>
      <w:marRight w:val="0"/>
      <w:marTop w:val="0"/>
      <w:marBottom w:val="0"/>
      <w:divBdr>
        <w:top w:val="none" w:sz="0" w:space="0" w:color="auto"/>
        <w:left w:val="none" w:sz="0" w:space="0" w:color="auto"/>
        <w:bottom w:val="none" w:sz="0" w:space="0" w:color="auto"/>
        <w:right w:val="none" w:sz="0" w:space="0" w:color="auto"/>
      </w:divBdr>
    </w:div>
    <w:div w:id="1219634321">
      <w:bodyDiv w:val="1"/>
      <w:marLeft w:val="0"/>
      <w:marRight w:val="0"/>
      <w:marTop w:val="0"/>
      <w:marBottom w:val="0"/>
      <w:divBdr>
        <w:top w:val="none" w:sz="0" w:space="0" w:color="auto"/>
        <w:left w:val="none" w:sz="0" w:space="0" w:color="auto"/>
        <w:bottom w:val="none" w:sz="0" w:space="0" w:color="auto"/>
        <w:right w:val="none" w:sz="0" w:space="0" w:color="auto"/>
      </w:divBdr>
    </w:div>
    <w:div w:id="1417746612">
      <w:bodyDiv w:val="1"/>
      <w:marLeft w:val="0"/>
      <w:marRight w:val="0"/>
      <w:marTop w:val="0"/>
      <w:marBottom w:val="0"/>
      <w:divBdr>
        <w:top w:val="none" w:sz="0" w:space="0" w:color="auto"/>
        <w:left w:val="none" w:sz="0" w:space="0" w:color="auto"/>
        <w:bottom w:val="none" w:sz="0" w:space="0" w:color="auto"/>
        <w:right w:val="none" w:sz="0" w:space="0" w:color="auto"/>
      </w:divBdr>
    </w:div>
    <w:div w:id="1476414915">
      <w:bodyDiv w:val="1"/>
      <w:marLeft w:val="0"/>
      <w:marRight w:val="0"/>
      <w:marTop w:val="0"/>
      <w:marBottom w:val="0"/>
      <w:divBdr>
        <w:top w:val="none" w:sz="0" w:space="0" w:color="auto"/>
        <w:left w:val="none" w:sz="0" w:space="0" w:color="auto"/>
        <w:bottom w:val="none" w:sz="0" w:space="0" w:color="auto"/>
        <w:right w:val="none" w:sz="0" w:space="0" w:color="auto"/>
      </w:divBdr>
    </w:div>
    <w:div w:id="1558056293">
      <w:bodyDiv w:val="1"/>
      <w:marLeft w:val="0"/>
      <w:marRight w:val="0"/>
      <w:marTop w:val="0"/>
      <w:marBottom w:val="0"/>
      <w:divBdr>
        <w:top w:val="none" w:sz="0" w:space="0" w:color="auto"/>
        <w:left w:val="none" w:sz="0" w:space="0" w:color="auto"/>
        <w:bottom w:val="none" w:sz="0" w:space="0" w:color="auto"/>
        <w:right w:val="none" w:sz="0" w:space="0" w:color="auto"/>
      </w:divBdr>
    </w:div>
    <w:div w:id="1733112550">
      <w:bodyDiv w:val="1"/>
      <w:marLeft w:val="0"/>
      <w:marRight w:val="0"/>
      <w:marTop w:val="0"/>
      <w:marBottom w:val="0"/>
      <w:divBdr>
        <w:top w:val="none" w:sz="0" w:space="0" w:color="auto"/>
        <w:left w:val="none" w:sz="0" w:space="0" w:color="auto"/>
        <w:bottom w:val="none" w:sz="0" w:space="0" w:color="auto"/>
        <w:right w:val="none" w:sz="0" w:space="0" w:color="auto"/>
      </w:divBdr>
    </w:div>
    <w:div w:id="1771654793">
      <w:bodyDiv w:val="1"/>
      <w:marLeft w:val="0"/>
      <w:marRight w:val="0"/>
      <w:marTop w:val="0"/>
      <w:marBottom w:val="0"/>
      <w:divBdr>
        <w:top w:val="none" w:sz="0" w:space="0" w:color="auto"/>
        <w:left w:val="none" w:sz="0" w:space="0" w:color="auto"/>
        <w:bottom w:val="none" w:sz="0" w:space="0" w:color="auto"/>
        <w:right w:val="none" w:sz="0" w:space="0" w:color="auto"/>
      </w:divBdr>
    </w:div>
    <w:div w:id="1956867583">
      <w:bodyDiv w:val="1"/>
      <w:marLeft w:val="0"/>
      <w:marRight w:val="0"/>
      <w:marTop w:val="0"/>
      <w:marBottom w:val="0"/>
      <w:divBdr>
        <w:top w:val="none" w:sz="0" w:space="0" w:color="auto"/>
        <w:left w:val="none" w:sz="0" w:space="0" w:color="auto"/>
        <w:bottom w:val="none" w:sz="0" w:space="0" w:color="auto"/>
        <w:right w:val="none" w:sz="0" w:space="0" w:color="auto"/>
      </w:divBdr>
    </w:div>
    <w:div w:id="1991906600">
      <w:bodyDiv w:val="1"/>
      <w:marLeft w:val="0"/>
      <w:marRight w:val="0"/>
      <w:marTop w:val="0"/>
      <w:marBottom w:val="0"/>
      <w:divBdr>
        <w:top w:val="none" w:sz="0" w:space="0" w:color="auto"/>
        <w:left w:val="none" w:sz="0" w:space="0" w:color="auto"/>
        <w:bottom w:val="none" w:sz="0" w:space="0" w:color="auto"/>
        <w:right w:val="none" w:sz="0" w:space="0" w:color="auto"/>
      </w:divBdr>
    </w:div>
    <w:div w:id="20780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2353-54B7-4710-BE19-872539C4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27</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2020-02-18T05:17:00Z</dcterms:created>
  <dcterms:modified xsi:type="dcterms:W3CDTF">2020-03-03T05:21:00Z</dcterms:modified>
</cp:coreProperties>
</file>